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DECISÃO ADMINISTRATIVA</w:t>
      </w:r>
    </w:p>
    <w:p w:rsid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Dispensa de Licitação nº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04/2026</w: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Objeto: Aquisição de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Pedra Branca para Jardim – Item </w:t>
      </w:r>
      <w:proofErr w:type="gramStart"/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proofErr w:type="gramEnd"/>
    </w:p>
    <w:p w:rsid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A Presidente da Câmara Municipal de Campo </w:t>
      </w:r>
      <w:proofErr w:type="spellStart"/>
      <w:r w:rsidRPr="00037DB1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MARGARETE HERMES DO AMARAL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e administrativas,</w: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que foi realizado o procedimento de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Dispensa de Licitação nº 04/2026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destinado à aquisição de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pedra branca para jardim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>, conforme especificações constantes do edital;</w: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que a empresa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MARIZA COBALCHINI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inscrita no CNPJ nº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52.076.329/0001-30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classificada em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primeiro lugar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para o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</w:t>
      </w:r>
      <w:proofErr w:type="gramStart"/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proofErr w:type="gramEnd"/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apresentou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declaração formal de desistência do fornecimento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do referido item;</w: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o princípio da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eficiência administrativa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>, bem como a necessidade de continuidade do procedimento de contratação para atendimento da demanda desta Casa Legislativa;</w: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a classificação subsequente no certame;</w: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DECIDE:</w:t>
      </w:r>
    </w:p>
    <w:p w:rsidR="00037DB1" w:rsidRPr="00037DB1" w:rsidRDefault="00037DB1" w:rsidP="00037D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ACOLHER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a desistência apresentada pela empresa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MARIZA COBALCHINI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inscrita no CNPJ nº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52.076.329/0001-30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relativamente ao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</w:t>
      </w:r>
      <w:proofErr w:type="gramStart"/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proofErr w:type="gramEnd"/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do Edital de Dispensa de Licitação nº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04/2026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37DB1" w:rsidRPr="00037DB1" w:rsidRDefault="00037DB1" w:rsidP="00037DB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CONVOCAR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a empresa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ARICSON SANDRA FRIEDRICH VIEIRA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inscrita no CNPJ nº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18.820.916/0001-53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segunda colocada no procedimento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, para assumir o fornecimento do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</w:t>
      </w:r>
      <w:proofErr w:type="gramStart"/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proofErr w:type="gramEnd"/>
      <w:r w:rsidRPr="00037DB1">
        <w:rPr>
          <w:rFonts w:ascii="Arial" w:eastAsia="Times New Roman" w:hAnsi="Arial" w:cs="Arial"/>
          <w:sz w:val="24"/>
          <w:szCs w:val="24"/>
          <w:lang w:eastAsia="pt-BR"/>
        </w:rPr>
        <w:t>, nas seguintes condições:</w:t>
      </w:r>
    </w:p>
    <w:p w:rsidR="00037DB1" w:rsidRPr="00037DB1" w:rsidRDefault="00037DB1" w:rsidP="00037DB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Objeto: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Pedra branca para jardim;</w:t>
      </w:r>
    </w:p>
    <w:p w:rsidR="00037DB1" w:rsidRPr="00037DB1" w:rsidRDefault="00037DB1" w:rsidP="00037DB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Quantidade: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100 (cem) quilogramas;</w:t>
      </w:r>
    </w:p>
    <w:p w:rsidR="00037DB1" w:rsidRPr="00037DB1" w:rsidRDefault="00037DB1" w:rsidP="00037DB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unitário: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R$ 2,18 (dois reais e dezoito centavos) por quilograma;</w:t>
      </w:r>
    </w:p>
    <w:p w:rsidR="00037DB1" w:rsidRPr="00037DB1" w:rsidRDefault="00037DB1" w:rsidP="00037DB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Valor total: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R$ 218,00 (duzentos e dezoito reais).</w:t>
      </w:r>
    </w:p>
    <w:p w:rsidR="00037DB1" w:rsidRPr="00037DB1" w:rsidRDefault="00037DB1" w:rsidP="00037DB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Determina-se a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notificação da empresa convocada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para proceda ao fornecimento nas condições acima estabelecidas, observadas as demais disposições do edital e da legislação aplicável.</w:t>
      </w:r>
    </w:p>
    <w:p w:rsidR="00037DB1" w:rsidRPr="00037DB1" w:rsidRDefault="00037DB1" w:rsidP="00037DB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Após, </w:t>
      </w: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adotem-se as providências administrativas necessárias à formalização da contratação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t>Publique-se.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br/>
        <w:t>Cumpra-se.</w:t>
      </w:r>
    </w:p>
    <w:p w:rsid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Campo </w:t>
      </w:r>
      <w:proofErr w:type="spellStart"/>
      <w:r w:rsidRPr="00037DB1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/SC, </w:t>
      </w:r>
      <w:r>
        <w:rPr>
          <w:rFonts w:ascii="Arial" w:eastAsia="Times New Roman" w:hAnsi="Arial" w:cs="Arial"/>
          <w:sz w:val="24"/>
          <w:szCs w:val="24"/>
          <w:lang w:eastAsia="pt-BR"/>
        </w:rPr>
        <w:t>09 de março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t xml:space="preserve"> de 2026.</w:t>
      </w:r>
    </w:p>
    <w:p w:rsid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7DB1" w:rsidRPr="00037DB1" w:rsidRDefault="00037DB1" w:rsidP="00037DB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037DB1" w:rsidRPr="00037DB1" w:rsidRDefault="00037DB1" w:rsidP="00037DB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037DB1" w:rsidRPr="00037DB1" w:rsidRDefault="00037DB1" w:rsidP="00037DB1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37DB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MARGARETE HERMES DO AMARAL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br/>
        <w:t>Presidente</w:t>
      </w:r>
      <w:r w:rsidRPr="00037DB1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Câmara Municipal de Campo </w:t>
      </w:r>
      <w:proofErr w:type="spellStart"/>
      <w:r w:rsidRPr="00037DB1">
        <w:rPr>
          <w:rFonts w:ascii="Arial" w:eastAsia="Times New Roman" w:hAnsi="Arial" w:cs="Arial"/>
          <w:sz w:val="24"/>
          <w:szCs w:val="24"/>
          <w:lang w:eastAsia="pt-BR"/>
        </w:rPr>
        <w:t>Erê</w:t>
      </w:r>
      <w:proofErr w:type="spellEnd"/>
    </w:p>
    <w:p w:rsidR="00BE27FD" w:rsidRPr="00037DB1" w:rsidRDefault="00BE27FD" w:rsidP="00037DB1">
      <w:pPr>
        <w:spacing w:line="360" w:lineRule="auto"/>
        <w:jc w:val="both"/>
        <w:rPr>
          <w:rFonts w:ascii="Arial" w:hAnsi="Arial" w:cs="Arial"/>
        </w:rPr>
      </w:pPr>
    </w:p>
    <w:sectPr w:rsidR="00BE27FD" w:rsidRPr="00037DB1" w:rsidSect="00037DB1">
      <w:headerReference w:type="default" r:id="rId8"/>
      <w:footerReference w:type="default" r:id="rId9"/>
      <w:pgSz w:w="11906" w:h="16838"/>
      <w:pgMar w:top="1417" w:right="1133" w:bottom="1417" w:left="1701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B1" w:rsidRDefault="00037DB1" w:rsidP="00037DB1">
      <w:pPr>
        <w:spacing w:after="0" w:line="240" w:lineRule="auto"/>
      </w:pPr>
      <w:r>
        <w:separator/>
      </w:r>
    </w:p>
  </w:endnote>
  <w:endnote w:type="continuationSeparator" w:id="0">
    <w:p w:rsidR="00037DB1" w:rsidRDefault="00037DB1" w:rsidP="0003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B1" w:rsidRPr="00037DB1" w:rsidRDefault="00037DB1" w:rsidP="00037DB1">
    <w:pPr>
      <w:pStyle w:val="Rodap"/>
      <w:ind w:left="708"/>
      <w:jc w:val="center"/>
      <w:rPr>
        <w:color w:val="767171"/>
      </w:rPr>
    </w:pPr>
    <w:r w:rsidRPr="00037DB1">
      <w:rPr>
        <w:color w:val="767171"/>
      </w:rPr>
      <w:t>CNPJ 07.903.173/0001-69</w:t>
    </w:r>
  </w:p>
  <w:p w:rsidR="00037DB1" w:rsidRPr="00037DB1" w:rsidRDefault="00037DB1" w:rsidP="00037DB1">
    <w:pPr>
      <w:pStyle w:val="Rodap"/>
      <w:ind w:left="708"/>
      <w:jc w:val="center"/>
      <w:rPr>
        <w:color w:val="767171"/>
      </w:rPr>
    </w:pPr>
    <w:r w:rsidRPr="00037DB1">
      <w:rPr>
        <w:color w:val="767171"/>
      </w:rPr>
      <w:t xml:space="preserve">Av. </w:t>
    </w:r>
    <w:proofErr w:type="spellStart"/>
    <w:r w:rsidRPr="00037DB1">
      <w:rPr>
        <w:color w:val="767171"/>
      </w:rPr>
      <w:t>Astor</w:t>
    </w:r>
    <w:proofErr w:type="spellEnd"/>
    <w:r w:rsidRPr="00037DB1">
      <w:rPr>
        <w:color w:val="767171"/>
      </w:rPr>
      <w:t xml:space="preserve"> </w:t>
    </w:r>
    <w:proofErr w:type="spellStart"/>
    <w:r w:rsidRPr="00037DB1">
      <w:rPr>
        <w:color w:val="767171"/>
      </w:rPr>
      <w:t>Schoeninger</w:t>
    </w:r>
    <w:proofErr w:type="spellEnd"/>
    <w:r w:rsidRPr="00037DB1">
      <w:rPr>
        <w:color w:val="767171"/>
      </w:rPr>
      <w:t>, 969 – Centro – Cx. Postal 06 – Fone: (049) 3655-</w:t>
    </w:r>
    <w:proofErr w:type="gramStart"/>
    <w:r w:rsidRPr="00037DB1">
      <w:rPr>
        <w:color w:val="767171"/>
      </w:rPr>
      <w:t>1017</w:t>
    </w:r>
    <w:proofErr w:type="gramEnd"/>
  </w:p>
  <w:p w:rsidR="00037DB1" w:rsidRPr="00037DB1" w:rsidRDefault="00037DB1" w:rsidP="00037DB1">
    <w:pPr>
      <w:pStyle w:val="Rodap"/>
      <w:ind w:left="708"/>
      <w:jc w:val="center"/>
      <w:rPr>
        <w:color w:val="767171"/>
      </w:rPr>
    </w:pPr>
    <w:r w:rsidRPr="00037DB1">
      <w:rPr>
        <w:color w:val="767171"/>
      </w:rPr>
      <w:t xml:space="preserve">CEP 89980-000 – Campo </w:t>
    </w:r>
    <w:proofErr w:type="spellStart"/>
    <w:r w:rsidRPr="00037DB1">
      <w:rPr>
        <w:color w:val="767171"/>
      </w:rPr>
      <w:t>Erê</w:t>
    </w:r>
    <w:proofErr w:type="spellEnd"/>
    <w:r w:rsidRPr="00037DB1">
      <w:rPr>
        <w:color w:val="767171"/>
      </w:rPr>
      <w:t xml:space="preserve"> – Santa Catarina – E-mail: camara@campoere.sc.leg.br</w:t>
    </w:r>
  </w:p>
  <w:p w:rsidR="00037DB1" w:rsidRDefault="00037D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B1" w:rsidRDefault="00037DB1" w:rsidP="00037DB1">
      <w:pPr>
        <w:spacing w:after="0" w:line="240" w:lineRule="auto"/>
      </w:pPr>
      <w:r>
        <w:separator/>
      </w:r>
    </w:p>
  </w:footnote>
  <w:footnote w:type="continuationSeparator" w:id="0">
    <w:p w:rsidR="00037DB1" w:rsidRDefault="00037DB1" w:rsidP="0003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B1" w:rsidRDefault="00037DB1" w:rsidP="00037DB1">
    <w:pPr>
      <w:pStyle w:val="Cabealho"/>
      <w:ind w:left="-1134"/>
      <w:jc w:val="center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48EE8A1B" wp14:editId="02350AA6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68EEB0F4" wp14:editId="28077648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DB1" w:rsidRDefault="00037DB1" w:rsidP="00037DB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EA6"/>
    <w:multiLevelType w:val="multilevel"/>
    <w:tmpl w:val="0E705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FA73B3"/>
    <w:multiLevelType w:val="multilevel"/>
    <w:tmpl w:val="F2D2E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3C6C47"/>
    <w:multiLevelType w:val="multilevel"/>
    <w:tmpl w:val="60A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78"/>
    <w:rsid w:val="00037DB1"/>
    <w:rsid w:val="00574378"/>
    <w:rsid w:val="006F0FD0"/>
    <w:rsid w:val="00BE27FD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DB1"/>
  </w:style>
  <w:style w:type="paragraph" w:styleId="Rodap">
    <w:name w:val="footer"/>
    <w:basedOn w:val="Normal"/>
    <w:link w:val="RodapChar"/>
    <w:unhideWhenUsed/>
    <w:rsid w:val="00037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37DB1"/>
  </w:style>
  <w:style w:type="paragraph" w:styleId="Textodebalo">
    <w:name w:val="Balloon Text"/>
    <w:basedOn w:val="Normal"/>
    <w:link w:val="TextodebaloChar"/>
    <w:uiPriority w:val="99"/>
    <w:semiHidden/>
    <w:unhideWhenUsed/>
    <w:rsid w:val="0003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D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7DB1"/>
    <w:rPr>
      <w:b/>
      <w:bCs/>
    </w:rPr>
  </w:style>
  <w:style w:type="character" w:customStyle="1" w:styleId="whitespace-normal">
    <w:name w:val="whitespace-normal"/>
    <w:basedOn w:val="Fontepargpadro"/>
    <w:rsid w:val="00037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DB1"/>
  </w:style>
  <w:style w:type="paragraph" w:styleId="Rodap">
    <w:name w:val="footer"/>
    <w:basedOn w:val="Normal"/>
    <w:link w:val="RodapChar"/>
    <w:unhideWhenUsed/>
    <w:rsid w:val="00037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37DB1"/>
  </w:style>
  <w:style w:type="paragraph" w:styleId="Textodebalo">
    <w:name w:val="Balloon Text"/>
    <w:basedOn w:val="Normal"/>
    <w:link w:val="TextodebaloChar"/>
    <w:uiPriority w:val="99"/>
    <w:semiHidden/>
    <w:unhideWhenUsed/>
    <w:rsid w:val="0003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D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7DB1"/>
    <w:rPr>
      <w:b/>
      <w:bCs/>
    </w:rPr>
  </w:style>
  <w:style w:type="character" w:customStyle="1" w:styleId="whitespace-normal">
    <w:name w:val="whitespace-normal"/>
    <w:basedOn w:val="Fontepargpadro"/>
    <w:rsid w:val="0003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cp:lastPrinted>2026-03-09T18:24:00Z</cp:lastPrinted>
  <dcterms:created xsi:type="dcterms:W3CDTF">2026-03-09T18:21:00Z</dcterms:created>
  <dcterms:modified xsi:type="dcterms:W3CDTF">2026-03-09T18:24:00Z</dcterms:modified>
</cp:coreProperties>
</file>