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A7D3" w14:textId="77777777" w:rsidR="00AA24A6" w:rsidRPr="00AA24A6" w:rsidRDefault="00AA24A6" w:rsidP="00AA24A6">
      <w:pPr>
        <w:widowControl w:val="0"/>
        <w:autoSpaceDE w:val="0"/>
        <w:autoSpaceDN w:val="0"/>
        <w:spacing w:before="90" w:line="360" w:lineRule="auto"/>
        <w:ind w:right="154" w:firstLine="708"/>
        <w:jc w:val="center"/>
        <w:outlineLvl w:val="0"/>
        <w:rPr>
          <w:rFonts w:ascii="Arial" w:hAnsi="Arial" w:cs="Arial"/>
          <w:b/>
          <w:bCs/>
          <w:sz w:val="24"/>
          <w:szCs w:val="24"/>
          <w:lang w:val="pt-PT" w:eastAsia="en-US"/>
        </w:rPr>
      </w:pPr>
      <w:r w:rsidRPr="00AA24A6">
        <w:rPr>
          <w:rFonts w:ascii="Arial" w:hAnsi="Arial" w:cs="Arial"/>
          <w:b/>
          <w:bCs/>
          <w:sz w:val="24"/>
          <w:szCs w:val="24"/>
          <w:lang w:val="pt-PT" w:eastAsia="en-US"/>
        </w:rPr>
        <w:t xml:space="preserve">ANEXO II - ESTUDO TÉCNICO </w:t>
      </w:r>
      <w:r w:rsidRPr="00AA24A6">
        <w:rPr>
          <w:rFonts w:ascii="Arial" w:hAnsi="Arial" w:cs="Arial"/>
          <w:b/>
          <w:bCs/>
          <w:spacing w:val="-2"/>
          <w:sz w:val="24"/>
          <w:szCs w:val="24"/>
          <w:lang w:val="pt-PT" w:eastAsia="en-US"/>
        </w:rPr>
        <w:t>PRELIMINAR</w:t>
      </w:r>
    </w:p>
    <w:p w14:paraId="706A0511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</w:p>
    <w:p w14:paraId="2E515EF4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INTRODUÇÃO</w:t>
      </w:r>
    </w:p>
    <w:p w14:paraId="02B48133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O presente documento caracteriza a primeira etapa da fase de planejamento e apresenta os devidos estudos para a contratação de solução que atenderá à necessidade abaixo especificada.</w:t>
      </w:r>
    </w:p>
    <w:p w14:paraId="61CD2ABC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O objetivo principal é estudar detalhadamente a necessidade de identificar no mercado a melhor solução para supri-la, em observância às normas vigentes e aos princípios que regem a Administração Pública.</w:t>
      </w:r>
    </w:p>
    <w:p w14:paraId="16ED6AC2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42A55124">
          <v:rect id="_x0000_i1168" style="width:0;height:.75pt" o:hralign="center" o:hrstd="t" o:hrnoshade="t" o:hr="t" fillcolor="#404040" stroked="f"/>
        </w:pict>
      </w:r>
    </w:p>
    <w:p w14:paraId="2D2553A5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1 - DESCRIÇÃO DA NECESSIDADE</w:t>
      </w:r>
    </w:p>
    <w:p w14:paraId="0C069924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 xml:space="preserve"> A Câmara Municipal de Vereadores de Campo </w:t>
      </w:r>
      <w:proofErr w:type="spellStart"/>
      <w:r w:rsidRPr="00AA24A6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AA24A6">
        <w:rPr>
          <w:rFonts w:ascii="Arial" w:eastAsia="Verdana" w:hAnsi="Arial" w:cs="Arial"/>
          <w:sz w:val="24"/>
          <w:szCs w:val="24"/>
          <w:lang w:val="pt-BR"/>
        </w:rPr>
        <w:t>/SC busca garantir transparência e publicidade de seus atos, promovendo o acesso da população às informações legislativas. Assim, torna-se necessária a contratação de uma emissora de rádio para transmissão das sessões e divulgação institucional.</w:t>
      </w:r>
    </w:p>
    <w:p w14:paraId="742DB664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Descrição da necessidade da contratação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, considerado o problema a ser resolvido sob a perspectiva do interesse público (inciso I do § 1° do art. 18 da Lei 14.133/2021 e art. 7°, inciso I da IN 40/2020).</w:t>
      </w:r>
    </w:p>
    <w:p w14:paraId="18BB2300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 xml:space="preserve">A Câmara Municipal de Vereadores de Campo </w:t>
      </w:r>
      <w:proofErr w:type="spellStart"/>
      <w:r w:rsidRPr="00AA24A6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AA24A6">
        <w:rPr>
          <w:rFonts w:ascii="Arial" w:eastAsia="Verdana" w:hAnsi="Arial" w:cs="Arial"/>
          <w:sz w:val="24"/>
          <w:szCs w:val="24"/>
          <w:lang w:val="pt-BR"/>
        </w:rPr>
        <w:t xml:space="preserve"> tem como compromisso garantir a transparência, a publicidade e a ampla divulgação de suas atividades legislativas, visando proporcionar aos cidadãos o pleno conhecimento sobre as decisões e encaminhamentos tomados pelo Poder Legislativo Municipal. Nesse contexto, faz-se necessária a contratação de serviços especializados para transmissão e divulgação das sessões e demais informações institucionais.</w:t>
      </w:r>
    </w:p>
    <w:p w14:paraId="5E3A7676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03DF874E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1.1 Transmissão</w:t>
      </w:r>
      <w:proofErr w:type="gramEnd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 xml:space="preserve"> das Sessões Legislativas</w:t>
      </w:r>
    </w:p>
    <w:p w14:paraId="3156672C" w14:textId="77777777" w:rsidR="00AA24A6" w:rsidRPr="00AA24A6" w:rsidRDefault="00AA24A6" w:rsidP="00AA24A6">
      <w:pPr>
        <w:spacing w:line="360" w:lineRule="auto"/>
        <w:ind w:firstLine="567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A transmissão das sessões ordinárias, extraordinárias e solenes, tanto dos Vereadores adultos quanto dos Vereadores mirins, em Rádio AM/FM realizadas na sede da Câmara Municipal ou de forma itinerante nas localidades do município, é fundamental para permitir que a população acompanhe e participe ativamente dos debates e decisões legislativas. Esse serviço visa democratizar o acesso às informações públicas e fortalecer a relação entre a Câmara e os munícipes.</w:t>
      </w:r>
    </w:p>
    <w:p w14:paraId="5AC0C06D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1.2 Divulgação</w:t>
      </w:r>
      <w:proofErr w:type="gramEnd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 xml:space="preserve"> Institucional</w:t>
      </w:r>
    </w:p>
    <w:p w14:paraId="2FA2ED57" w14:textId="77777777" w:rsidR="00AA24A6" w:rsidRPr="00AA24A6" w:rsidRDefault="00AA24A6" w:rsidP="00AA24A6">
      <w:pPr>
        <w:spacing w:line="360" w:lineRule="auto"/>
        <w:ind w:firstLine="567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Para assegurar a ampla disseminação das informações institucionais, faz-se necessária a prestação de serviços de comunicação abrangendo os seguintes aspectos:</w:t>
      </w:r>
    </w:p>
    <w:p w14:paraId="1877F0FC" w14:textId="77777777" w:rsidR="00AA24A6" w:rsidRPr="00AA24A6" w:rsidRDefault="00AA24A6" w:rsidP="00AA24A6">
      <w:pPr>
        <w:numPr>
          <w:ilvl w:val="0"/>
          <w:numId w:val="6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lastRenderedPageBreak/>
        <w:t>Entrevistas presenciais: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Realizadas com o Presidente, Vereadores ou servidores da Câmara Municipal nos dias de sessões legislativas, para informar sobre temas em pauta.</w:t>
      </w:r>
    </w:p>
    <w:p w14:paraId="4C64A6DF" w14:textId="77777777" w:rsidR="00AA24A6" w:rsidRPr="00AA24A6" w:rsidRDefault="00AA24A6" w:rsidP="00AA24A6">
      <w:pPr>
        <w:numPr>
          <w:ilvl w:val="0"/>
          <w:numId w:val="6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Programa de rádio: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Veiculado semanalmente aos sábados, com apanhado geral das atividades legislativas.</w:t>
      </w:r>
    </w:p>
    <w:p w14:paraId="4C62A31C" w14:textId="77777777" w:rsidR="00AA24A6" w:rsidRPr="00AA24A6" w:rsidRDefault="00AA24A6" w:rsidP="00AA24A6">
      <w:pPr>
        <w:numPr>
          <w:ilvl w:val="0"/>
          <w:numId w:val="6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Espaços adicionais para entrevistas: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Disponibilizados conforme demanda da Presidência, para divulgação de matérias urgentes de interesse público.</w:t>
      </w:r>
    </w:p>
    <w:p w14:paraId="7F184ACD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1.3 Benefícios da Contratação</w:t>
      </w:r>
    </w:p>
    <w:p w14:paraId="61FA8E4F" w14:textId="77777777" w:rsidR="00AA24A6" w:rsidRPr="00AA24A6" w:rsidRDefault="00AA24A6" w:rsidP="00AA24A6">
      <w:pPr>
        <w:numPr>
          <w:ilvl w:val="0"/>
          <w:numId w:val="7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Maior transparência nas atividades legislativas;</w:t>
      </w:r>
    </w:p>
    <w:p w14:paraId="64326602" w14:textId="77777777" w:rsidR="00AA24A6" w:rsidRPr="00AA24A6" w:rsidRDefault="00AA24A6" w:rsidP="00AA24A6">
      <w:pPr>
        <w:numPr>
          <w:ilvl w:val="0"/>
          <w:numId w:val="7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Ampliação do acesso à informação;</w:t>
      </w:r>
    </w:p>
    <w:p w14:paraId="7C80377C" w14:textId="77777777" w:rsidR="00AA24A6" w:rsidRPr="00AA24A6" w:rsidRDefault="00AA24A6" w:rsidP="00AA24A6">
      <w:pPr>
        <w:numPr>
          <w:ilvl w:val="0"/>
          <w:numId w:val="7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Fortalecimento da comunicação institucional;</w:t>
      </w:r>
    </w:p>
    <w:p w14:paraId="5DDD8B4D" w14:textId="77777777" w:rsidR="00AA24A6" w:rsidRPr="00AA24A6" w:rsidRDefault="00AA24A6" w:rsidP="00AA24A6">
      <w:pPr>
        <w:numPr>
          <w:ilvl w:val="0"/>
          <w:numId w:val="7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Promoção da participação popular.</w:t>
      </w:r>
    </w:p>
    <w:p w14:paraId="17360189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5B26BCB3">
          <v:rect id="_x0000_i1169" style="width:0;height:.75pt" o:hralign="center" o:hrstd="t" o:hrnoshade="t" o:hr="t" fillcolor="#404040" stroked="f"/>
        </w:pict>
      </w:r>
    </w:p>
    <w:p w14:paraId="0DE5A237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2 – PREVISÃO</w:t>
      </w:r>
      <w:proofErr w:type="gramEnd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 xml:space="preserve"> NO PLANO DE CONTRATAÇÕES ANUAL</w:t>
      </w:r>
    </w:p>
    <w:p w14:paraId="3D8CC95C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Demonstração da previsão da contratação no plano de contratações anual, sempre que elaborado, de modo a indicar o seu alinhamento com o planejamento da Administração (inciso II do § 1° do art. 18 da Lei 14.133/21).</w:t>
      </w:r>
    </w:p>
    <w:p w14:paraId="5D159CCC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 xml:space="preserve">O município de Campo </w:t>
      </w:r>
      <w:proofErr w:type="spellStart"/>
      <w:r w:rsidRPr="00AA24A6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AA24A6">
        <w:rPr>
          <w:rFonts w:ascii="Arial" w:eastAsia="Verdana" w:hAnsi="Arial" w:cs="Arial"/>
          <w:sz w:val="24"/>
          <w:szCs w:val="24"/>
          <w:lang w:val="pt-BR"/>
        </w:rPr>
        <w:t>/SC encontra-se em período de transição para a nova lei, enquadrando-se na exceção prevista no artigo 176 da Lei 14.133/21.</w:t>
      </w:r>
    </w:p>
    <w:p w14:paraId="212D17CD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78220B12">
          <v:rect id="_x0000_i1170" style="width:0;height:.75pt" o:hralign="center" o:hrstd="t" o:hrnoshade="t" o:hr="t" fillcolor="#404040" stroked="f"/>
        </w:pict>
      </w:r>
    </w:p>
    <w:p w14:paraId="59F6D735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3 – REQUISITOS DA CONTRATAÇÃO</w:t>
      </w:r>
    </w:p>
    <w:p w14:paraId="6DAAEDE2" w14:textId="77777777" w:rsidR="00AA24A6" w:rsidRPr="00AA24A6" w:rsidRDefault="00AA24A6" w:rsidP="00AA24A6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Descrição dos requisitos necessários e suficientes à escolha da solução (inciso III do § 1° do art. 18 da Lei 14.133/2021 e Art. 7°, inciso II da IN 40/2020).</w:t>
      </w:r>
    </w:p>
    <w:p w14:paraId="5174EAF1" w14:textId="77777777" w:rsidR="00AA24A6" w:rsidRPr="00AA24A6" w:rsidRDefault="00AA24A6" w:rsidP="00AA24A6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Capacidade técnica para transmissão ao vivo com qualidade de áudio e vídeo;</w:t>
      </w:r>
    </w:p>
    <w:p w14:paraId="0D65F280" w14:textId="77777777" w:rsidR="00AA24A6" w:rsidRPr="00AA24A6" w:rsidRDefault="00AA24A6" w:rsidP="00AA24A6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Experiência comprovada em serviços de divulgação institucional para órgãos públicos;</w:t>
      </w:r>
    </w:p>
    <w:p w14:paraId="1B14CEE7" w14:textId="77777777" w:rsidR="00AA24A6" w:rsidRPr="00AA24A6" w:rsidRDefault="00AA24A6" w:rsidP="00AA24A6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Infraestrutura tecnológica adequada;</w:t>
      </w:r>
    </w:p>
    <w:p w14:paraId="08522274" w14:textId="77777777" w:rsidR="00AA24A6" w:rsidRPr="00AA24A6" w:rsidRDefault="00AA24A6" w:rsidP="00AA24A6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Equipe qualificada e flexibilidade operacional;</w:t>
      </w:r>
    </w:p>
    <w:p w14:paraId="520067E6" w14:textId="77777777" w:rsidR="00AA24A6" w:rsidRPr="00AA24A6" w:rsidRDefault="00AA24A6" w:rsidP="00AA24A6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Cumprimento das normas legais e de segurança.</w:t>
      </w:r>
    </w:p>
    <w:p w14:paraId="749EBF63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4D0FAEE5">
          <v:rect id="_x0000_i1171" style="width:0;height:.75pt" o:hralign="center" o:hrstd="t" o:hrnoshade="t" o:hr="t" fillcolor="#404040" stroked="f"/>
        </w:pict>
      </w:r>
    </w:p>
    <w:p w14:paraId="09213B32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4 – ESTIMATIVA DAS QUANTIDADES</w:t>
      </w:r>
      <w:proofErr w:type="gramEnd"/>
    </w:p>
    <w:p w14:paraId="5AE894F3" w14:textId="77777777" w:rsidR="00AA24A6" w:rsidRPr="00AA24A6" w:rsidRDefault="00AA24A6" w:rsidP="00AA24A6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Tempo estimado: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10 meses e meio;</w:t>
      </w:r>
    </w:p>
    <w:p w14:paraId="27A7196D" w14:textId="77777777" w:rsidR="00AA24A6" w:rsidRPr="00AA24A6" w:rsidRDefault="00AA24A6" w:rsidP="00AA24A6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Valor mensal de referência: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R$ 4.681,60 (menor valor identificado);</w:t>
      </w:r>
    </w:p>
    <w:p w14:paraId="50873AB2" w14:textId="77777777" w:rsidR="00AA24A6" w:rsidRPr="00AA24A6" w:rsidRDefault="00AA24A6" w:rsidP="00AA24A6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Valor total estimado: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R$ 49.156,80.</w:t>
      </w:r>
    </w:p>
    <w:p w14:paraId="6EE39F2B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6DB55CAF">
          <v:rect id="_x0000_i1172" style="width:0;height:.75pt" o:hralign="center" o:hrstd="t" o:hrnoshade="t" o:hr="t" fillcolor="#404040" stroked="f"/>
        </w:pict>
      </w:r>
      <w:bookmarkStart w:id="0" w:name="_GoBack"/>
      <w:bookmarkEnd w:id="0"/>
    </w:p>
    <w:p w14:paraId="2D5E3307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lastRenderedPageBreak/>
        <w:t>5 – LEVANTAMENTO</w:t>
      </w:r>
      <w:proofErr w:type="gramEnd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 xml:space="preserve"> DE MERCADO</w:t>
      </w:r>
    </w:p>
    <w:p w14:paraId="11D85782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Foram realizadas pesquisas de preços no mercado e consulta a registros do </w:t>
      </w: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PNCP (Portal Nacional de Contratações Públicas)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, com os seguintes resultados:</w:t>
      </w:r>
    </w:p>
    <w:p w14:paraId="33A1C00A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Contratações Públicas (PNCP):</w:t>
      </w:r>
    </w:p>
    <w:p w14:paraId="5F5100BE" w14:textId="77777777" w:rsidR="00AA24A6" w:rsidRPr="00AA24A6" w:rsidRDefault="00AA24A6" w:rsidP="00AA24A6">
      <w:pPr>
        <w:numPr>
          <w:ilvl w:val="0"/>
          <w:numId w:val="10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Câmara Municipal de Ponte Serrada/SC (Farol TCE e portal da Transparência):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R$ 4.990,00 mensais;</w:t>
      </w:r>
    </w:p>
    <w:p w14:paraId="4196734E" w14:textId="77777777" w:rsidR="00AA24A6" w:rsidRPr="00AA24A6" w:rsidRDefault="00AA24A6" w:rsidP="00AA24A6">
      <w:pPr>
        <w:numPr>
          <w:ilvl w:val="0"/>
          <w:numId w:val="10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Câmara Municipal de São Domingo/SC (Farol TCE e portal da Transparência): 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R$ 5.245,00.</w:t>
      </w:r>
    </w:p>
    <w:p w14:paraId="43D261F6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Cotações de Empresas de Radiodifusão:</w:t>
      </w:r>
    </w:p>
    <w:p w14:paraId="7904E00C" w14:textId="77777777" w:rsidR="00AA24A6" w:rsidRPr="00AA24A6" w:rsidRDefault="00AA24A6" w:rsidP="00AA24A6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Rádio Atalaia (CNPJ 01.746.813/000-98): R$ 4.681,60;</w:t>
      </w:r>
    </w:p>
    <w:p w14:paraId="4B1429B7" w14:textId="77777777" w:rsidR="00AA24A6" w:rsidRPr="00AA24A6" w:rsidRDefault="00AA24A6" w:rsidP="00AA24A6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 xml:space="preserve">Rádio Doze de Maio </w:t>
      </w:r>
      <w:proofErr w:type="spellStart"/>
      <w:r w:rsidRPr="00AA24A6">
        <w:rPr>
          <w:rFonts w:ascii="Arial" w:eastAsia="Verdana" w:hAnsi="Arial" w:cs="Arial"/>
          <w:sz w:val="24"/>
          <w:szCs w:val="24"/>
          <w:lang w:val="pt-BR"/>
        </w:rPr>
        <w:t>Ltda</w:t>
      </w:r>
      <w:proofErr w:type="spellEnd"/>
      <w:r w:rsidRPr="00AA24A6">
        <w:rPr>
          <w:rFonts w:ascii="Arial" w:eastAsia="Verdana" w:hAnsi="Arial" w:cs="Arial"/>
          <w:sz w:val="24"/>
          <w:szCs w:val="24"/>
          <w:lang w:val="pt-BR"/>
        </w:rPr>
        <w:t xml:space="preserve"> (CNPJ 83.522.136/0001-99): R$ 5.400,00;</w:t>
      </w:r>
    </w:p>
    <w:p w14:paraId="5F9126F9" w14:textId="77777777" w:rsidR="00AA24A6" w:rsidRPr="00AA24A6" w:rsidRDefault="00AA24A6" w:rsidP="00AA24A6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Rádio Centro Oeste de Pinhalzinho LTDA (CNPJ 83.402.255/0001-08): R$ 5.600,00;</w:t>
      </w:r>
    </w:p>
    <w:p w14:paraId="5E9101F6" w14:textId="77777777" w:rsidR="00AA24A6" w:rsidRPr="00AA24A6" w:rsidRDefault="00AA24A6" w:rsidP="00AA24A6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Rádio Cristal LTDA ME (CNPJ 77.315.240/0001-00): R$10.00,00.</w:t>
      </w:r>
    </w:p>
    <w:p w14:paraId="7C051C98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6B26F870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Conclusão: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A estimativa de R$ 49.156,80 alinha-se aos valores de mercado e às referências do PNCP, garantindo economicidade.</w:t>
      </w:r>
    </w:p>
    <w:p w14:paraId="5115DF64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61B18914">
          <v:rect id="_x0000_i1173" style="width:0;height:.75pt" o:hralign="center" o:hrstd="t" o:hrnoshade="t" o:hr="t" fillcolor="#404040" stroked="f"/>
        </w:pict>
      </w:r>
    </w:p>
    <w:p w14:paraId="4F27DF29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6 – ESTIMATIVA DO PREÇO DA CONTRATAÇÃO</w:t>
      </w:r>
      <w:proofErr w:type="gramEnd"/>
    </w:p>
    <w:p w14:paraId="47A90DF2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Com base nas cotações recebidas e nos dados do PNCP, o valor total estimado é de </w:t>
      </w: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R$ 49.156,80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, compatível com o orçamento e as melhores práticas de mercado.</w:t>
      </w:r>
    </w:p>
    <w:p w14:paraId="3B88E5E4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72E4A67E">
          <v:rect id="_x0000_i1174" style="width:0;height:.75pt" o:hralign="center" o:hrstd="t" o:hrnoshade="t" o:hr="t" fillcolor="#404040" stroked="f"/>
        </w:pict>
      </w:r>
    </w:p>
    <w:p w14:paraId="0DE821AA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7 - DESCRIÇÃO</w:t>
      </w:r>
      <w:proofErr w:type="gramEnd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 xml:space="preserve"> DA SOLUÇÃO COMO UM TODO</w:t>
      </w:r>
    </w:p>
    <w:p w14:paraId="1D603553" w14:textId="77777777" w:rsidR="00AA24A6" w:rsidRPr="00AA24A6" w:rsidRDefault="00AA24A6" w:rsidP="00AA24A6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A solução inclui:</w:t>
      </w:r>
    </w:p>
    <w:p w14:paraId="0EEA7E55" w14:textId="77777777" w:rsidR="00AA24A6" w:rsidRPr="00AA24A6" w:rsidRDefault="00AA24A6" w:rsidP="00AA24A6">
      <w:pPr>
        <w:numPr>
          <w:ilvl w:val="0"/>
          <w:numId w:val="12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Transmissão ao vivo das sessões legislativas;</w:t>
      </w:r>
    </w:p>
    <w:p w14:paraId="54FD39CD" w14:textId="77777777" w:rsidR="00AA24A6" w:rsidRPr="00AA24A6" w:rsidRDefault="00AA24A6" w:rsidP="00AA24A6">
      <w:pPr>
        <w:numPr>
          <w:ilvl w:val="0"/>
          <w:numId w:val="12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Entrevistas institucionais e programa semanal de rádio;</w:t>
      </w:r>
    </w:p>
    <w:p w14:paraId="119F4CC9" w14:textId="77777777" w:rsidR="00AA24A6" w:rsidRPr="00AA24A6" w:rsidRDefault="00AA24A6" w:rsidP="00AA24A6">
      <w:pPr>
        <w:numPr>
          <w:ilvl w:val="0"/>
          <w:numId w:val="12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Suporte técnico e flexibilidade para demandas emergenciais.</w:t>
      </w:r>
    </w:p>
    <w:p w14:paraId="2751704C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48D434FF">
          <v:rect id="_x0000_i1175" style="width:0;height:.75pt" o:hralign="center" o:hrstd="t" o:hrnoshade="t" o:hr="t" fillcolor="#404040" stroked="f"/>
        </w:pict>
      </w:r>
    </w:p>
    <w:p w14:paraId="7A4DCCB4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8 – JUSTIFICATIVA PARA PARCELAMENTO</w:t>
      </w:r>
      <w:proofErr w:type="gramEnd"/>
    </w:p>
    <w:p w14:paraId="15B2FEF8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O parcelamento em 10 meses e meio viabiliza a execução financeira, alinhando-se ao fluxo orçamentário e permitindo ajustes periódicos.</w:t>
      </w:r>
    </w:p>
    <w:p w14:paraId="0EEC2106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1001F2FB">
          <v:rect id="_x0000_i1176" style="width:0;height:.75pt" o:hralign="center" o:hrstd="t" o:hrnoshade="t" o:hr="t" fillcolor="#404040" stroked="f"/>
        </w:pict>
      </w:r>
    </w:p>
    <w:p w14:paraId="13BBAE1C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9 - DEMONSTRATIVO DOS RESULTADOS PRETENDIDOS</w:t>
      </w:r>
    </w:p>
    <w:p w14:paraId="2213343A" w14:textId="77777777" w:rsidR="00AA24A6" w:rsidRPr="00AA24A6" w:rsidRDefault="00AA24A6" w:rsidP="00AA24A6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Transparência ampliada;</w:t>
      </w:r>
    </w:p>
    <w:p w14:paraId="55C7568E" w14:textId="77777777" w:rsidR="00AA24A6" w:rsidRPr="00AA24A6" w:rsidRDefault="00AA24A6" w:rsidP="00AA24A6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Acesso democrático às informações;</w:t>
      </w:r>
    </w:p>
    <w:p w14:paraId="5B507C59" w14:textId="77777777" w:rsidR="00AA24A6" w:rsidRPr="00AA24A6" w:rsidRDefault="00AA24A6" w:rsidP="00AA24A6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Fortalecimento da participação cidadã.</w:t>
      </w:r>
    </w:p>
    <w:p w14:paraId="39BF385A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lastRenderedPageBreak/>
        <w:pict w14:anchorId="35D34094">
          <v:rect id="_x0000_i1177" style="width:0;height:.75pt" o:hralign="center" o:hrstd="t" o:hrnoshade="t" o:hr="t" fillcolor="#404040" stroked="f"/>
        </w:pict>
      </w:r>
    </w:p>
    <w:p w14:paraId="77E19C40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10 – PROVIDÊNCIAS PRÉVIAS AO CONTRATO</w:t>
      </w:r>
    </w:p>
    <w:p w14:paraId="25342F00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Garantir planejamento detalhado da execução, com cronograma e monitoramento de indicadores.</w:t>
      </w:r>
    </w:p>
    <w:p w14:paraId="5DFBCE44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04614CDB">
          <v:rect id="_x0000_i1178" style="width:0;height:.75pt" o:hralign="center" o:hrstd="t" o:hrnoshade="t" o:hr="t" fillcolor="#404040" stroked="f"/>
        </w:pict>
      </w:r>
    </w:p>
    <w:p w14:paraId="2024FA8B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 xml:space="preserve">11 – CONTRATAÇÕES </w:t>
      </w: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CORRELATAS/INTERDEPENDENTES</w:t>
      </w:r>
      <w:proofErr w:type="gramEnd"/>
    </w:p>
    <w:p w14:paraId="45AC794B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Não se aplica.</w:t>
      </w:r>
    </w:p>
    <w:p w14:paraId="04B60113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23CE0DEE">
          <v:rect id="_x0000_i1179" style="width:0;height:.75pt" o:hralign="center" o:hrstd="t" o:hrnoshade="t" o:hr="t" fillcolor="#404040" stroked="f"/>
        </w:pict>
      </w:r>
    </w:p>
    <w:p w14:paraId="5553ECAD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12 – IMPACTOS AMBIENTAIS</w:t>
      </w:r>
    </w:p>
    <w:p w14:paraId="0FAB7A39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Não se aplica.</w:t>
      </w:r>
    </w:p>
    <w:p w14:paraId="407C9A39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pict w14:anchorId="32F928EC">
          <v:rect id="_x0000_i1180" style="width:0;height:.75pt" o:hralign="center" o:hrstd="t" o:hrnoshade="t" o:hr="t" fillcolor="#404040" stroked="f"/>
        </w:pict>
      </w:r>
    </w:p>
    <w:p w14:paraId="07355B6C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proofErr w:type="gramStart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13 – VIABILIDADE</w:t>
      </w:r>
      <w:proofErr w:type="gramEnd"/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 xml:space="preserve"> DA CONTRATAÇÃO</w:t>
      </w:r>
    </w:p>
    <w:p w14:paraId="2500E221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>A contratação é </w:t>
      </w: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viável</w:t>
      </w:r>
      <w:r w:rsidRPr="00AA24A6">
        <w:rPr>
          <w:rFonts w:ascii="Arial" w:eastAsia="Verdana" w:hAnsi="Arial" w:cs="Arial"/>
          <w:sz w:val="24"/>
          <w:szCs w:val="24"/>
          <w:lang w:val="pt-BR"/>
        </w:rPr>
        <w:t> e essencial para garantir transparência, acesso à informação e participação social, em conformidade com os princípios da Administração Pública.</w:t>
      </w:r>
    </w:p>
    <w:p w14:paraId="2DEFBFB1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Declaro Viável a Contratação.</w:t>
      </w:r>
    </w:p>
    <w:p w14:paraId="6199A983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5F08F9FA" w14:textId="77777777" w:rsidR="00AA24A6" w:rsidRPr="00AA24A6" w:rsidRDefault="00AA24A6" w:rsidP="00AA24A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sz w:val="24"/>
          <w:szCs w:val="24"/>
          <w:lang w:val="pt-BR"/>
        </w:rPr>
        <w:t xml:space="preserve">Campo </w:t>
      </w:r>
      <w:proofErr w:type="spellStart"/>
      <w:r w:rsidRPr="00AA24A6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AA24A6">
        <w:rPr>
          <w:rFonts w:ascii="Arial" w:eastAsia="Verdana" w:hAnsi="Arial" w:cs="Arial"/>
          <w:sz w:val="24"/>
          <w:szCs w:val="24"/>
          <w:lang w:val="pt-BR"/>
        </w:rPr>
        <w:t>/SC, 22 de janeiro de 2026.</w:t>
      </w:r>
    </w:p>
    <w:p w14:paraId="766AE188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7D5B05F4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800630B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31E46B26" w14:textId="77777777" w:rsidR="00AA24A6" w:rsidRPr="00AA24A6" w:rsidRDefault="00AA24A6" w:rsidP="00AA24A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2EF5597" w14:textId="77777777" w:rsidR="00AA24A6" w:rsidRPr="00AA24A6" w:rsidRDefault="00AA24A6" w:rsidP="00AA24A6">
      <w:pPr>
        <w:spacing w:line="360" w:lineRule="auto"/>
        <w:jc w:val="center"/>
        <w:rPr>
          <w:rFonts w:ascii="Arial" w:eastAsia="Verdana" w:hAnsi="Arial" w:cs="Arial"/>
          <w:sz w:val="24"/>
          <w:szCs w:val="24"/>
          <w:lang w:val="pt-BR"/>
        </w:rPr>
      </w:pPr>
      <w:r w:rsidRPr="00AA24A6">
        <w:rPr>
          <w:rFonts w:ascii="Arial" w:eastAsia="Verdana" w:hAnsi="Arial" w:cs="Arial"/>
          <w:bCs/>
          <w:sz w:val="24"/>
          <w:szCs w:val="24"/>
          <w:lang w:val="pt-BR"/>
        </w:rPr>
        <w:t>MARGARETE HERMES DO AMARAL</w:t>
      </w:r>
      <w:r w:rsidRPr="00AA24A6">
        <w:rPr>
          <w:rFonts w:ascii="Arial" w:eastAsia="Verdana" w:hAnsi="Arial" w:cs="Arial"/>
          <w:sz w:val="24"/>
          <w:szCs w:val="24"/>
          <w:lang w:val="pt-BR"/>
        </w:rPr>
        <w:br/>
      </w:r>
      <w:r w:rsidRPr="00AA24A6">
        <w:rPr>
          <w:rFonts w:ascii="Arial" w:eastAsia="Verdana" w:hAnsi="Arial" w:cs="Arial"/>
          <w:iCs/>
          <w:sz w:val="24"/>
          <w:szCs w:val="24"/>
          <w:lang w:val="pt-BR"/>
        </w:rPr>
        <w:t>Presidente da Câmara Municipal</w:t>
      </w:r>
    </w:p>
    <w:p w14:paraId="0000007B" w14:textId="77777777" w:rsidR="00642664" w:rsidRPr="00AA24A6" w:rsidRDefault="00642664" w:rsidP="00AA24A6">
      <w:pPr>
        <w:rPr>
          <w:rFonts w:eastAsia="Verdana"/>
        </w:rPr>
      </w:pPr>
    </w:p>
    <w:sectPr w:rsidR="00642664" w:rsidRPr="00AA24A6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4764B" w14:textId="77777777" w:rsidR="002F36A7" w:rsidRDefault="002F36A7">
      <w:r>
        <w:separator/>
      </w:r>
    </w:p>
  </w:endnote>
  <w:endnote w:type="continuationSeparator" w:id="0">
    <w:p w14:paraId="3FBDC783" w14:textId="77777777" w:rsidR="002F36A7" w:rsidRDefault="002F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4C73" w14:textId="77777777" w:rsidR="002F36A7" w:rsidRDefault="002F36A7">
      <w:r>
        <w:separator/>
      </w:r>
    </w:p>
  </w:footnote>
  <w:footnote w:type="continuationSeparator" w:id="0">
    <w:p w14:paraId="2569B0B4" w14:textId="77777777" w:rsidR="002F36A7" w:rsidRDefault="002F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2F36A7" w:rsidRDefault="002F36A7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148"/>
    <w:multiLevelType w:val="multilevel"/>
    <w:tmpl w:val="05B4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F43B8"/>
    <w:multiLevelType w:val="multilevel"/>
    <w:tmpl w:val="464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B3C73"/>
    <w:multiLevelType w:val="multilevel"/>
    <w:tmpl w:val="9F12DB70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3">
    <w:nsid w:val="25B2659E"/>
    <w:multiLevelType w:val="multilevel"/>
    <w:tmpl w:val="33A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538BE"/>
    <w:multiLevelType w:val="multilevel"/>
    <w:tmpl w:val="2904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F220F"/>
    <w:multiLevelType w:val="multilevel"/>
    <w:tmpl w:val="7D7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3402E"/>
    <w:multiLevelType w:val="multilevel"/>
    <w:tmpl w:val="C8E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F2083"/>
    <w:multiLevelType w:val="multilevel"/>
    <w:tmpl w:val="D3342356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9">
    <w:nsid w:val="628273CC"/>
    <w:multiLevelType w:val="multilevel"/>
    <w:tmpl w:val="3BD8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05DBE"/>
    <w:multiLevelType w:val="multilevel"/>
    <w:tmpl w:val="31CCCFEA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11">
    <w:nsid w:val="69453AAB"/>
    <w:multiLevelType w:val="multilevel"/>
    <w:tmpl w:val="04385726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2">
    <w:nsid w:val="73990910"/>
    <w:multiLevelType w:val="multilevel"/>
    <w:tmpl w:val="CD7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2664"/>
    <w:rsid w:val="000D7B64"/>
    <w:rsid w:val="00161700"/>
    <w:rsid w:val="002F36A7"/>
    <w:rsid w:val="00642664"/>
    <w:rsid w:val="006E16D3"/>
    <w:rsid w:val="00896545"/>
    <w:rsid w:val="00AA24A6"/>
    <w:rsid w:val="00D924D3"/>
    <w:rsid w:val="00E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B47AA67-4424-4325-872E-E645FD05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930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7</cp:revision>
  <cp:lastPrinted>2025-02-04T12:27:00Z</cp:lastPrinted>
  <dcterms:created xsi:type="dcterms:W3CDTF">2025-01-30T14:10:00Z</dcterms:created>
  <dcterms:modified xsi:type="dcterms:W3CDTF">2026-01-22T12:56:00Z</dcterms:modified>
</cp:coreProperties>
</file>