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74F53" w14:textId="77777777" w:rsidR="002F36A7" w:rsidRDefault="002F36A7" w:rsidP="002F36A7">
      <w:pPr>
        <w:spacing w:line="360" w:lineRule="auto"/>
        <w:jc w:val="center"/>
        <w:rPr>
          <w:rFonts w:ascii="Arial" w:eastAsia="Verdana" w:hAnsi="Arial" w:cs="Arial"/>
          <w:b/>
          <w:bCs/>
          <w:sz w:val="28"/>
          <w:szCs w:val="24"/>
          <w:lang w:val="pt-BR"/>
        </w:rPr>
      </w:pPr>
    </w:p>
    <w:p w14:paraId="78AAE29D" w14:textId="77777777" w:rsidR="002F36A7" w:rsidRDefault="002F36A7" w:rsidP="002F36A7">
      <w:pPr>
        <w:spacing w:line="360" w:lineRule="auto"/>
        <w:jc w:val="center"/>
        <w:rPr>
          <w:rFonts w:ascii="Arial" w:eastAsia="Verdana" w:hAnsi="Arial" w:cs="Arial"/>
          <w:b/>
          <w:bCs/>
          <w:sz w:val="28"/>
          <w:szCs w:val="24"/>
          <w:lang w:val="pt-BR"/>
        </w:rPr>
      </w:pPr>
    </w:p>
    <w:p w14:paraId="2C68A22F" w14:textId="77777777" w:rsidR="002F36A7" w:rsidRDefault="002F36A7" w:rsidP="002F36A7">
      <w:pPr>
        <w:spacing w:line="360" w:lineRule="auto"/>
        <w:jc w:val="center"/>
        <w:rPr>
          <w:rFonts w:ascii="Arial" w:eastAsia="Verdana" w:hAnsi="Arial" w:cs="Arial"/>
          <w:b/>
          <w:bCs/>
          <w:sz w:val="28"/>
          <w:szCs w:val="24"/>
          <w:lang w:val="pt-BR"/>
        </w:rPr>
      </w:pPr>
      <w:r w:rsidRPr="002F36A7">
        <w:rPr>
          <w:rFonts w:ascii="Arial" w:eastAsia="Verdana" w:hAnsi="Arial" w:cs="Arial"/>
          <w:b/>
          <w:bCs/>
          <w:sz w:val="28"/>
          <w:szCs w:val="24"/>
          <w:lang w:val="pt-BR"/>
        </w:rPr>
        <w:t>ESTUDO TÉCNICO PRELIMINAR</w:t>
      </w:r>
    </w:p>
    <w:p w14:paraId="4EC49B78" w14:textId="77777777" w:rsidR="002F36A7" w:rsidRPr="002F36A7" w:rsidRDefault="002F36A7" w:rsidP="002F36A7">
      <w:pPr>
        <w:spacing w:line="360" w:lineRule="auto"/>
        <w:jc w:val="center"/>
        <w:rPr>
          <w:rFonts w:ascii="Arial" w:eastAsia="Verdana" w:hAnsi="Arial" w:cs="Arial"/>
          <w:b/>
          <w:sz w:val="28"/>
          <w:szCs w:val="24"/>
          <w:lang w:val="pt-BR"/>
        </w:rPr>
      </w:pPr>
    </w:p>
    <w:p w14:paraId="3DDDD6AA" w14:textId="77777777" w:rsidR="002F36A7" w:rsidRDefault="002F36A7" w:rsidP="002F36A7">
      <w:pPr>
        <w:spacing w:line="360" w:lineRule="auto"/>
        <w:jc w:val="both"/>
        <w:rPr>
          <w:rFonts w:ascii="Arial" w:eastAsia="Verdana" w:hAnsi="Arial" w:cs="Arial"/>
          <w:bCs/>
          <w:sz w:val="24"/>
          <w:szCs w:val="24"/>
          <w:lang w:val="pt-BR"/>
        </w:rPr>
      </w:pPr>
    </w:p>
    <w:p w14:paraId="4522A1D7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b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>INTRODUÇÃO</w:t>
      </w:r>
    </w:p>
    <w:p w14:paraId="339600B7" w14:textId="77777777" w:rsidR="002F36A7" w:rsidRDefault="002F36A7" w:rsidP="002F36A7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O presente documento caracteriza a primeira etapa da fase de planejamento e apresenta os devidos estudos para a contratação de solução que atenderá à n</w:t>
      </w:r>
      <w:r>
        <w:rPr>
          <w:rFonts w:ascii="Arial" w:eastAsia="Verdana" w:hAnsi="Arial" w:cs="Arial"/>
          <w:sz w:val="24"/>
          <w:szCs w:val="24"/>
          <w:lang w:val="pt-BR"/>
        </w:rPr>
        <w:t>ecessidade abaixo especificada.</w:t>
      </w:r>
    </w:p>
    <w:p w14:paraId="5CA79ADB" w14:textId="1CA64400" w:rsidR="002F36A7" w:rsidRPr="002F36A7" w:rsidRDefault="002F36A7" w:rsidP="002F36A7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O objetivo principal é estudar detalhadamente a necessidade de identificar no mercado a melhor solução para supri-la, em observância às normas vigentes e aos princípios que regem a Administração Pública.</w:t>
      </w:r>
    </w:p>
    <w:p w14:paraId="24ECB706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pict w14:anchorId="47D0604A">
          <v:rect id="_x0000_i1109" style="width:0;height:.75pt" o:hralign="center" o:hrstd="t" o:hrnoshade="t" o:hr="t" fillcolor="#404040" stroked="f"/>
        </w:pict>
      </w:r>
    </w:p>
    <w:p w14:paraId="28363780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b/>
          <w:bCs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>1 - DESCRIÇÃO DA NECESSIDADE</w:t>
      </w:r>
    </w:p>
    <w:p w14:paraId="42FBE691" w14:textId="77777777" w:rsidR="002F36A7" w:rsidRPr="002F36A7" w:rsidRDefault="002F36A7" w:rsidP="002F36A7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Cs/>
          <w:sz w:val="24"/>
          <w:szCs w:val="24"/>
          <w:lang w:val="pt-BR"/>
        </w:rPr>
        <w:t>Fundamentação:</w:t>
      </w:r>
      <w:r w:rsidRPr="002F36A7">
        <w:rPr>
          <w:rFonts w:ascii="Arial" w:eastAsia="Verdana" w:hAnsi="Arial" w:cs="Arial"/>
          <w:sz w:val="24"/>
          <w:szCs w:val="24"/>
          <w:lang w:val="pt-BR"/>
        </w:rPr>
        <w:t xml:space="preserve"> A Câmara Municipal de Vereadores de Campo </w:t>
      </w:r>
      <w:proofErr w:type="spellStart"/>
      <w:r w:rsidRPr="002F36A7">
        <w:rPr>
          <w:rFonts w:ascii="Arial" w:eastAsia="Verdana" w:hAnsi="Arial" w:cs="Arial"/>
          <w:sz w:val="24"/>
          <w:szCs w:val="24"/>
          <w:lang w:val="pt-BR"/>
        </w:rPr>
        <w:t>Erê</w:t>
      </w:r>
      <w:proofErr w:type="spellEnd"/>
      <w:r w:rsidRPr="002F36A7">
        <w:rPr>
          <w:rFonts w:ascii="Arial" w:eastAsia="Verdana" w:hAnsi="Arial" w:cs="Arial"/>
          <w:sz w:val="24"/>
          <w:szCs w:val="24"/>
          <w:lang w:val="pt-BR"/>
        </w:rPr>
        <w:t>/SC busca garantir transparência e publicidade de seus atos, promovendo o acesso da população às informações legislativas. Assim, torna-se necessária a contratação de uma emissora de rádio para transmissão das sessões e divulgação institucional.</w:t>
      </w:r>
    </w:p>
    <w:p w14:paraId="54C923F0" w14:textId="77777777" w:rsidR="002F36A7" w:rsidRPr="002F36A7" w:rsidRDefault="002F36A7" w:rsidP="002F36A7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Cs/>
          <w:sz w:val="24"/>
          <w:szCs w:val="24"/>
          <w:lang w:val="pt-BR"/>
        </w:rPr>
        <w:t>Descrição da necessidade da contratação</w:t>
      </w:r>
      <w:r w:rsidRPr="002F36A7">
        <w:rPr>
          <w:rFonts w:ascii="Arial" w:eastAsia="Verdana" w:hAnsi="Arial" w:cs="Arial"/>
          <w:sz w:val="24"/>
          <w:szCs w:val="24"/>
          <w:lang w:val="pt-BR"/>
        </w:rPr>
        <w:t>, considerado o problema a ser resolvido sob a perspectiva do interesse público (inciso I do § 1° do art. 18 da Lei 14.133/2021 e art. 7°, inciso I da IN 40/2020).</w:t>
      </w:r>
    </w:p>
    <w:p w14:paraId="4374912B" w14:textId="77777777" w:rsidR="002F36A7" w:rsidRDefault="002F36A7" w:rsidP="002F36A7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 xml:space="preserve">A Câmara Municipal de Vereadores de Campo </w:t>
      </w:r>
      <w:proofErr w:type="spellStart"/>
      <w:r w:rsidRPr="002F36A7">
        <w:rPr>
          <w:rFonts w:ascii="Arial" w:eastAsia="Verdana" w:hAnsi="Arial" w:cs="Arial"/>
          <w:sz w:val="24"/>
          <w:szCs w:val="24"/>
          <w:lang w:val="pt-BR"/>
        </w:rPr>
        <w:t>Erê</w:t>
      </w:r>
      <w:proofErr w:type="spellEnd"/>
      <w:r w:rsidRPr="002F36A7">
        <w:rPr>
          <w:rFonts w:ascii="Arial" w:eastAsia="Verdana" w:hAnsi="Arial" w:cs="Arial"/>
          <w:sz w:val="24"/>
          <w:szCs w:val="24"/>
          <w:lang w:val="pt-BR"/>
        </w:rPr>
        <w:t xml:space="preserve"> tem como compromisso garantir a transparência, a publicidade e a ampla divulgação de suas atividades legislativas, visando proporcionar aos cidadãos o pleno conhecimento sobre as decisões e encaminhamentos tomados pelo Poder Legislativo Municipal. Nesse contexto, faz-se necessária a contratação de serviços especializados para transmissão e divulgação das sessões e demais informações institucionais.</w:t>
      </w:r>
    </w:p>
    <w:p w14:paraId="318B6D79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64C3248B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b/>
          <w:sz w:val="24"/>
          <w:szCs w:val="24"/>
          <w:lang w:val="pt-BR"/>
        </w:rPr>
      </w:pPr>
      <w:proofErr w:type="gramStart"/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>1.1 Transmissão</w:t>
      </w:r>
      <w:proofErr w:type="gramEnd"/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 xml:space="preserve"> das Sessões Legislativas</w:t>
      </w:r>
    </w:p>
    <w:p w14:paraId="69F1F66F" w14:textId="6E2F01D0" w:rsidR="002F36A7" w:rsidRPr="002F36A7" w:rsidRDefault="002F36A7" w:rsidP="002F36A7">
      <w:pPr>
        <w:spacing w:line="360" w:lineRule="auto"/>
        <w:ind w:firstLine="567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 xml:space="preserve">A transmissão das sessões ordinárias, extraordinárias e solenes, tanto dos Vereadores adultos quanto dos Vereadores mirins, </w:t>
      </w:r>
      <w:r>
        <w:rPr>
          <w:rFonts w:ascii="Arial" w:eastAsia="Verdana" w:hAnsi="Arial" w:cs="Arial"/>
          <w:sz w:val="24"/>
          <w:szCs w:val="24"/>
          <w:lang w:val="pt-BR"/>
        </w:rPr>
        <w:t xml:space="preserve">em Rádio AM/FM </w:t>
      </w:r>
      <w:r w:rsidRPr="002F36A7">
        <w:rPr>
          <w:rFonts w:ascii="Arial" w:eastAsia="Verdana" w:hAnsi="Arial" w:cs="Arial"/>
          <w:sz w:val="24"/>
          <w:szCs w:val="24"/>
          <w:lang w:val="pt-BR"/>
        </w:rPr>
        <w:t>realizadas na sede da Câmara Municipal ou de forma itinerante nas localidades do município, é fundamental para permitir que a população acompanhe e participe ativamente dos debates e decisões legislativas. Esse serviço visa democratizar o acesso às informações públicas e fortalecer a relação entre a Câmara e os munícipes.</w:t>
      </w:r>
    </w:p>
    <w:p w14:paraId="22A870D6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b/>
          <w:sz w:val="24"/>
          <w:szCs w:val="24"/>
          <w:lang w:val="pt-BR"/>
        </w:rPr>
      </w:pPr>
      <w:proofErr w:type="gramStart"/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>1.2 Divulgação</w:t>
      </w:r>
      <w:proofErr w:type="gramEnd"/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 xml:space="preserve"> Institucional</w:t>
      </w:r>
    </w:p>
    <w:p w14:paraId="0287FC09" w14:textId="32FD86AD" w:rsidR="002F36A7" w:rsidRPr="002F36A7" w:rsidRDefault="002F36A7" w:rsidP="002F36A7">
      <w:pPr>
        <w:spacing w:line="360" w:lineRule="auto"/>
        <w:ind w:firstLine="567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lastRenderedPageBreak/>
        <w:t>Para assegurar a ampla disseminação das informações institucionais, faz-se necessária a prestação de serviços de comunicação abrangendo os seguintes aspectos:</w:t>
      </w:r>
    </w:p>
    <w:p w14:paraId="35DC947A" w14:textId="77777777" w:rsidR="002F36A7" w:rsidRPr="002F36A7" w:rsidRDefault="002F36A7" w:rsidP="002F36A7">
      <w:pPr>
        <w:numPr>
          <w:ilvl w:val="0"/>
          <w:numId w:val="6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Cs/>
          <w:sz w:val="24"/>
          <w:szCs w:val="24"/>
          <w:lang w:val="pt-BR"/>
        </w:rPr>
        <w:t>Entrevistas presenciais:</w:t>
      </w:r>
      <w:r w:rsidRPr="002F36A7">
        <w:rPr>
          <w:rFonts w:ascii="Arial" w:eastAsia="Verdana" w:hAnsi="Arial" w:cs="Arial"/>
          <w:sz w:val="24"/>
          <w:szCs w:val="24"/>
          <w:lang w:val="pt-BR"/>
        </w:rPr>
        <w:t> Realizadas com o Presidente, Vereadores ou servidores da Câmara Municipal nos dias de sessões legislativas, para informar sobre temas em pauta.</w:t>
      </w:r>
    </w:p>
    <w:p w14:paraId="6A38D06E" w14:textId="77777777" w:rsidR="002F36A7" w:rsidRPr="002F36A7" w:rsidRDefault="002F36A7" w:rsidP="002F36A7">
      <w:pPr>
        <w:numPr>
          <w:ilvl w:val="0"/>
          <w:numId w:val="6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Cs/>
          <w:sz w:val="24"/>
          <w:szCs w:val="24"/>
          <w:lang w:val="pt-BR"/>
        </w:rPr>
        <w:t>Programa de rádio:</w:t>
      </w:r>
      <w:r w:rsidRPr="002F36A7">
        <w:rPr>
          <w:rFonts w:ascii="Arial" w:eastAsia="Verdana" w:hAnsi="Arial" w:cs="Arial"/>
          <w:sz w:val="24"/>
          <w:szCs w:val="24"/>
          <w:lang w:val="pt-BR"/>
        </w:rPr>
        <w:t> Veiculado semanalmente aos sábados, com apanhado geral das atividades legislativas.</w:t>
      </w:r>
    </w:p>
    <w:p w14:paraId="20A10113" w14:textId="77777777" w:rsidR="002F36A7" w:rsidRPr="002F36A7" w:rsidRDefault="002F36A7" w:rsidP="002F36A7">
      <w:pPr>
        <w:numPr>
          <w:ilvl w:val="0"/>
          <w:numId w:val="6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Cs/>
          <w:sz w:val="24"/>
          <w:szCs w:val="24"/>
          <w:lang w:val="pt-BR"/>
        </w:rPr>
        <w:t>Espaços adicionais para entrevistas:</w:t>
      </w:r>
      <w:r w:rsidRPr="002F36A7">
        <w:rPr>
          <w:rFonts w:ascii="Arial" w:eastAsia="Verdana" w:hAnsi="Arial" w:cs="Arial"/>
          <w:sz w:val="24"/>
          <w:szCs w:val="24"/>
          <w:lang w:val="pt-BR"/>
        </w:rPr>
        <w:t> Disponibilizados conforme demanda da Presidência, para divulgação de matérias urgentes de interesse público.</w:t>
      </w:r>
    </w:p>
    <w:p w14:paraId="5BB30C12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b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>1.3 Benefícios da Contratação</w:t>
      </w:r>
    </w:p>
    <w:p w14:paraId="7EE2E407" w14:textId="77777777" w:rsidR="002F36A7" w:rsidRPr="002F36A7" w:rsidRDefault="002F36A7" w:rsidP="002F36A7">
      <w:pPr>
        <w:numPr>
          <w:ilvl w:val="0"/>
          <w:numId w:val="7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Maior transparência nas atividades legislativas;</w:t>
      </w:r>
    </w:p>
    <w:p w14:paraId="6152EA69" w14:textId="77777777" w:rsidR="002F36A7" w:rsidRPr="002F36A7" w:rsidRDefault="002F36A7" w:rsidP="002F36A7">
      <w:pPr>
        <w:numPr>
          <w:ilvl w:val="0"/>
          <w:numId w:val="7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Ampliação do acesso à informação;</w:t>
      </w:r>
    </w:p>
    <w:p w14:paraId="44F7A060" w14:textId="77777777" w:rsidR="002F36A7" w:rsidRPr="002F36A7" w:rsidRDefault="002F36A7" w:rsidP="002F36A7">
      <w:pPr>
        <w:numPr>
          <w:ilvl w:val="0"/>
          <w:numId w:val="7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Fortalecimento da comunicação institucional;</w:t>
      </w:r>
    </w:p>
    <w:p w14:paraId="6AD061BB" w14:textId="77777777" w:rsidR="002F36A7" w:rsidRPr="002F36A7" w:rsidRDefault="002F36A7" w:rsidP="002F36A7">
      <w:pPr>
        <w:numPr>
          <w:ilvl w:val="0"/>
          <w:numId w:val="7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Promoção da participação popular.</w:t>
      </w:r>
    </w:p>
    <w:p w14:paraId="5742417D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pict w14:anchorId="200ACEB3">
          <v:rect id="_x0000_i1110" style="width:0;height:.75pt" o:hralign="center" o:hrstd="t" o:hrnoshade="t" o:hr="t" fillcolor="#404040" stroked="f"/>
        </w:pict>
      </w:r>
    </w:p>
    <w:p w14:paraId="693E4E5D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b/>
          <w:bCs/>
          <w:sz w:val="24"/>
          <w:szCs w:val="24"/>
          <w:lang w:val="pt-BR"/>
        </w:rPr>
      </w:pPr>
      <w:proofErr w:type="gramStart"/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>2 – PREVISÃO</w:t>
      </w:r>
      <w:proofErr w:type="gramEnd"/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 xml:space="preserve"> NO PLANO DE CONTRATAÇÕES ANUAL</w:t>
      </w:r>
    </w:p>
    <w:p w14:paraId="107EE0A2" w14:textId="165144F1" w:rsidR="002F36A7" w:rsidRPr="002F36A7" w:rsidRDefault="002F36A7" w:rsidP="002F36A7">
      <w:pPr>
        <w:spacing w:line="360" w:lineRule="auto"/>
        <w:ind w:firstLine="720"/>
        <w:jc w:val="both"/>
        <w:rPr>
          <w:rFonts w:ascii="Arial" w:eastAsia="Verdana" w:hAnsi="Arial" w:cs="Arial"/>
          <w:bCs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Cs/>
          <w:sz w:val="24"/>
          <w:szCs w:val="24"/>
          <w:lang w:val="pt-BR"/>
        </w:rPr>
        <w:t>Fundamentação:</w:t>
      </w:r>
      <w:r w:rsidRPr="002F36A7">
        <w:rPr>
          <w:rFonts w:ascii="Arial" w:eastAsia="Verdana" w:hAnsi="Arial" w:cs="Arial"/>
          <w:sz w:val="24"/>
          <w:szCs w:val="24"/>
          <w:lang w:val="pt-BR"/>
        </w:rPr>
        <w:t> Demonstração da previsão da contratação no plano de contratações anual, sempre que elaborado, de modo a indicar o seu alinhamento com o planejamento da Administração (inciso II do § 1° do art. 18 da Lei 14.133/21).</w:t>
      </w:r>
    </w:p>
    <w:p w14:paraId="6E7C68B6" w14:textId="77777777" w:rsidR="002F36A7" w:rsidRPr="002F36A7" w:rsidRDefault="002F36A7" w:rsidP="002F36A7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 xml:space="preserve">O município de Campo </w:t>
      </w:r>
      <w:proofErr w:type="spellStart"/>
      <w:r w:rsidRPr="002F36A7">
        <w:rPr>
          <w:rFonts w:ascii="Arial" w:eastAsia="Verdana" w:hAnsi="Arial" w:cs="Arial"/>
          <w:sz w:val="24"/>
          <w:szCs w:val="24"/>
          <w:lang w:val="pt-BR"/>
        </w:rPr>
        <w:t>Erê</w:t>
      </w:r>
      <w:proofErr w:type="spellEnd"/>
      <w:r w:rsidRPr="002F36A7">
        <w:rPr>
          <w:rFonts w:ascii="Arial" w:eastAsia="Verdana" w:hAnsi="Arial" w:cs="Arial"/>
          <w:sz w:val="24"/>
          <w:szCs w:val="24"/>
          <w:lang w:val="pt-BR"/>
        </w:rPr>
        <w:t>/SC encontra-se em período de transição para a nova lei, enquadrando-se na exceção prevista no artigo 176 da Lei 14.133/21.</w:t>
      </w:r>
    </w:p>
    <w:p w14:paraId="35CA015C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pict w14:anchorId="59A87E5F">
          <v:rect id="_x0000_i1111" style="width:0;height:.75pt" o:hralign="center" o:hrstd="t" o:hrnoshade="t" o:hr="t" fillcolor="#404040" stroked="f"/>
        </w:pict>
      </w:r>
    </w:p>
    <w:p w14:paraId="21A2E7FC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b/>
          <w:bCs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>3 – REQUISITOS DA CONTRATAÇÃO</w:t>
      </w:r>
    </w:p>
    <w:p w14:paraId="01AA85EB" w14:textId="77777777" w:rsidR="002F36A7" w:rsidRPr="002F36A7" w:rsidRDefault="002F36A7" w:rsidP="002F36A7">
      <w:pPr>
        <w:spacing w:line="360" w:lineRule="auto"/>
        <w:ind w:firstLine="36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Cs/>
          <w:sz w:val="24"/>
          <w:szCs w:val="24"/>
          <w:lang w:val="pt-BR"/>
        </w:rPr>
        <w:t>Fundamentação:</w:t>
      </w:r>
      <w:r w:rsidRPr="002F36A7">
        <w:rPr>
          <w:rFonts w:ascii="Arial" w:eastAsia="Verdana" w:hAnsi="Arial" w:cs="Arial"/>
          <w:sz w:val="24"/>
          <w:szCs w:val="24"/>
          <w:lang w:val="pt-BR"/>
        </w:rPr>
        <w:t xml:space="preserve"> Descrição dos requisitos necessários e suficientes à escolha da solução (inciso III do § 1° do art. 18 da Lei 14.133/2021 e Art. 7°, inciso II da </w:t>
      </w:r>
      <w:proofErr w:type="gramStart"/>
      <w:r w:rsidRPr="002F36A7">
        <w:rPr>
          <w:rFonts w:ascii="Arial" w:eastAsia="Verdana" w:hAnsi="Arial" w:cs="Arial"/>
          <w:sz w:val="24"/>
          <w:szCs w:val="24"/>
          <w:lang w:val="pt-BR"/>
        </w:rPr>
        <w:t>IN</w:t>
      </w:r>
      <w:proofErr w:type="gramEnd"/>
      <w:r w:rsidRPr="002F36A7">
        <w:rPr>
          <w:rFonts w:ascii="Arial" w:eastAsia="Verdana" w:hAnsi="Arial" w:cs="Arial"/>
          <w:sz w:val="24"/>
          <w:szCs w:val="24"/>
          <w:lang w:val="pt-BR"/>
        </w:rPr>
        <w:t xml:space="preserve"> 40/2020).</w:t>
      </w:r>
    </w:p>
    <w:p w14:paraId="05E033E9" w14:textId="77777777" w:rsidR="002F36A7" w:rsidRPr="002F36A7" w:rsidRDefault="002F36A7" w:rsidP="002F36A7">
      <w:pPr>
        <w:numPr>
          <w:ilvl w:val="0"/>
          <w:numId w:val="8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Capacidade técnica para transmissão ao vivo com qualidade de áudio e vídeo;</w:t>
      </w:r>
    </w:p>
    <w:p w14:paraId="05341338" w14:textId="77777777" w:rsidR="002F36A7" w:rsidRPr="002F36A7" w:rsidRDefault="002F36A7" w:rsidP="002F36A7">
      <w:pPr>
        <w:numPr>
          <w:ilvl w:val="0"/>
          <w:numId w:val="8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Experiência comprovada em serviços de divulgação institucional para órgãos públicos;</w:t>
      </w:r>
    </w:p>
    <w:p w14:paraId="39D1FDD6" w14:textId="77777777" w:rsidR="002F36A7" w:rsidRPr="002F36A7" w:rsidRDefault="002F36A7" w:rsidP="002F36A7">
      <w:pPr>
        <w:numPr>
          <w:ilvl w:val="0"/>
          <w:numId w:val="8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Infraestrutura tecnológica adequada;</w:t>
      </w:r>
    </w:p>
    <w:p w14:paraId="4803D5A8" w14:textId="77777777" w:rsidR="002F36A7" w:rsidRPr="002F36A7" w:rsidRDefault="002F36A7" w:rsidP="002F36A7">
      <w:pPr>
        <w:numPr>
          <w:ilvl w:val="0"/>
          <w:numId w:val="8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Equipe qualificada e flexibilidade operacional;</w:t>
      </w:r>
    </w:p>
    <w:p w14:paraId="56287BF3" w14:textId="77777777" w:rsidR="002F36A7" w:rsidRPr="002F36A7" w:rsidRDefault="002F36A7" w:rsidP="002F36A7">
      <w:pPr>
        <w:numPr>
          <w:ilvl w:val="0"/>
          <w:numId w:val="8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Cumprimento das normas legais e de segurança.</w:t>
      </w:r>
    </w:p>
    <w:p w14:paraId="6A280506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pict w14:anchorId="3004D815">
          <v:rect id="_x0000_i1112" style="width:0;height:.75pt" o:hralign="center" o:hrstd="t" o:hrnoshade="t" o:hr="t" fillcolor="#404040" stroked="f"/>
        </w:pict>
      </w:r>
    </w:p>
    <w:p w14:paraId="1C5598AA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b/>
          <w:bCs/>
          <w:sz w:val="24"/>
          <w:szCs w:val="24"/>
          <w:lang w:val="pt-BR"/>
        </w:rPr>
      </w:pPr>
      <w:proofErr w:type="gramStart"/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>4 – ESTIMATIVA DAS QUANTIDADES</w:t>
      </w:r>
      <w:proofErr w:type="gramEnd"/>
    </w:p>
    <w:p w14:paraId="1ACE714D" w14:textId="77777777" w:rsidR="002F36A7" w:rsidRPr="002F36A7" w:rsidRDefault="002F36A7" w:rsidP="002F36A7">
      <w:pPr>
        <w:numPr>
          <w:ilvl w:val="0"/>
          <w:numId w:val="9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Cs/>
          <w:sz w:val="24"/>
          <w:szCs w:val="24"/>
          <w:lang w:val="pt-BR"/>
        </w:rPr>
        <w:t>Tempo estimado:</w:t>
      </w:r>
      <w:r w:rsidRPr="002F36A7">
        <w:rPr>
          <w:rFonts w:ascii="Arial" w:eastAsia="Verdana" w:hAnsi="Arial" w:cs="Arial"/>
          <w:sz w:val="24"/>
          <w:szCs w:val="24"/>
          <w:lang w:val="pt-BR"/>
        </w:rPr>
        <w:t> 10 meses e meio;</w:t>
      </w:r>
    </w:p>
    <w:p w14:paraId="7CDD4BA5" w14:textId="77777777" w:rsidR="002F36A7" w:rsidRPr="002F36A7" w:rsidRDefault="002F36A7" w:rsidP="002F36A7">
      <w:pPr>
        <w:numPr>
          <w:ilvl w:val="0"/>
          <w:numId w:val="9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Cs/>
          <w:sz w:val="24"/>
          <w:szCs w:val="24"/>
          <w:lang w:val="pt-BR"/>
        </w:rPr>
        <w:lastRenderedPageBreak/>
        <w:t>Valor mensal de referência:</w:t>
      </w:r>
      <w:r w:rsidRPr="002F36A7">
        <w:rPr>
          <w:rFonts w:ascii="Arial" w:eastAsia="Verdana" w:hAnsi="Arial" w:cs="Arial"/>
          <w:sz w:val="24"/>
          <w:szCs w:val="24"/>
          <w:lang w:val="pt-BR"/>
        </w:rPr>
        <w:t> R$ 4.480,00 (menor valor identificado);</w:t>
      </w:r>
    </w:p>
    <w:p w14:paraId="50ABED61" w14:textId="77777777" w:rsidR="002F36A7" w:rsidRPr="002F36A7" w:rsidRDefault="002F36A7" w:rsidP="002F36A7">
      <w:pPr>
        <w:numPr>
          <w:ilvl w:val="0"/>
          <w:numId w:val="9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Cs/>
          <w:sz w:val="24"/>
          <w:szCs w:val="24"/>
          <w:lang w:val="pt-BR"/>
        </w:rPr>
        <w:t>Valor total estimado:</w:t>
      </w:r>
      <w:r w:rsidRPr="002F36A7">
        <w:rPr>
          <w:rFonts w:ascii="Arial" w:eastAsia="Verdana" w:hAnsi="Arial" w:cs="Arial"/>
          <w:sz w:val="24"/>
          <w:szCs w:val="24"/>
          <w:lang w:val="pt-BR"/>
        </w:rPr>
        <w:t> R$ 47.040,00.</w:t>
      </w:r>
    </w:p>
    <w:p w14:paraId="6EBE8691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pict w14:anchorId="44E261BD">
          <v:rect id="_x0000_i1113" style="width:0;height:.75pt" o:hralign="center" o:hrstd="t" o:hrnoshade="t" o:hr="t" fillcolor="#404040" stroked="f"/>
        </w:pict>
      </w:r>
    </w:p>
    <w:p w14:paraId="1E3D4AD6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b/>
          <w:bCs/>
          <w:sz w:val="24"/>
          <w:szCs w:val="24"/>
          <w:lang w:val="pt-BR"/>
        </w:rPr>
      </w:pPr>
      <w:proofErr w:type="gramStart"/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>5 – LEVANTAMENTO</w:t>
      </w:r>
      <w:proofErr w:type="gramEnd"/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 xml:space="preserve"> DE MERCADO</w:t>
      </w:r>
    </w:p>
    <w:p w14:paraId="306CA56C" w14:textId="77777777" w:rsidR="002F36A7" w:rsidRPr="002F36A7" w:rsidRDefault="002F36A7" w:rsidP="002F36A7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Foram realizadas pesquisas de preços no mercado e consulta a registros do </w:t>
      </w:r>
      <w:r w:rsidRPr="002F36A7">
        <w:rPr>
          <w:rFonts w:ascii="Arial" w:eastAsia="Verdana" w:hAnsi="Arial" w:cs="Arial"/>
          <w:bCs/>
          <w:sz w:val="24"/>
          <w:szCs w:val="24"/>
          <w:lang w:val="pt-BR"/>
        </w:rPr>
        <w:t>PNCP (Portal Nacional de Contratações Públicas)</w:t>
      </w:r>
      <w:r w:rsidRPr="002F36A7">
        <w:rPr>
          <w:rFonts w:ascii="Arial" w:eastAsia="Verdana" w:hAnsi="Arial" w:cs="Arial"/>
          <w:sz w:val="24"/>
          <w:szCs w:val="24"/>
          <w:lang w:val="pt-BR"/>
        </w:rPr>
        <w:t>, com os seguintes resultados:</w:t>
      </w:r>
    </w:p>
    <w:p w14:paraId="5312E41E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bCs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Cs/>
          <w:sz w:val="24"/>
          <w:szCs w:val="24"/>
          <w:lang w:val="pt-BR"/>
        </w:rPr>
        <w:t>Contratações Públicas (PNCP):</w:t>
      </w:r>
    </w:p>
    <w:p w14:paraId="16C64278" w14:textId="77777777" w:rsidR="002F36A7" w:rsidRPr="002F36A7" w:rsidRDefault="002F36A7" w:rsidP="002F36A7">
      <w:pPr>
        <w:numPr>
          <w:ilvl w:val="0"/>
          <w:numId w:val="10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Cs/>
          <w:sz w:val="24"/>
          <w:szCs w:val="24"/>
          <w:lang w:val="pt-BR"/>
        </w:rPr>
        <w:t>Câmara Municipal de Cabeceiras de Goiás/GO:</w:t>
      </w:r>
      <w:r w:rsidRPr="002F36A7">
        <w:rPr>
          <w:rFonts w:ascii="Arial" w:eastAsia="Verdana" w:hAnsi="Arial" w:cs="Arial"/>
          <w:sz w:val="24"/>
          <w:szCs w:val="24"/>
          <w:lang w:val="pt-BR"/>
        </w:rPr>
        <w:t> R$ 4.600,00 mensais;</w:t>
      </w:r>
    </w:p>
    <w:p w14:paraId="4EF0BAD4" w14:textId="77777777" w:rsidR="002F36A7" w:rsidRPr="002F36A7" w:rsidRDefault="002F36A7" w:rsidP="002F36A7">
      <w:pPr>
        <w:numPr>
          <w:ilvl w:val="0"/>
          <w:numId w:val="10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Cs/>
          <w:sz w:val="24"/>
          <w:szCs w:val="24"/>
          <w:lang w:val="pt-BR"/>
        </w:rPr>
        <w:t>Município de Limoeiro do Norte/CE:</w:t>
      </w:r>
      <w:r w:rsidRPr="002F36A7">
        <w:rPr>
          <w:rFonts w:ascii="Arial" w:eastAsia="Verdana" w:hAnsi="Arial" w:cs="Arial"/>
          <w:sz w:val="24"/>
          <w:szCs w:val="24"/>
          <w:lang w:val="pt-BR"/>
        </w:rPr>
        <w:t> R$ 4.500,00 mensais;</w:t>
      </w:r>
    </w:p>
    <w:p w14:paraId="043C2A91" w14:textId="77777777" w:rsidR="002F36A7" w:rsidRPr="002F36A7" w:rsidRDefault="002F36A7" w:rsidP="002F36A7">
      <w:pPr>
        <w:numPr>
          <w:ilvl w:val="0"/>
          <w:numId w:val="10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Cs/>
          <w:sz w:val="24"/>
          <w:szCs w:val="24"/>
          <w:lang w:val="pt-BR"/>
        </w:rPr>
        <w:t>Câmara Municipal de Guaíra/SP:</w:t>
      </w:r>
      <w:r w:rsidRPr="002F36A7">
        <w:rPr>
          <w:rFonts w:ascii="Arial" w:eastAsia="Verdana" w:hAnsi="Arial" w:cs="Arial"/>
          <w:sz w:val="24"/>
          <w:szCs w:val="24"/>
          <w:lang w:val="pt-BR"/>
        </w:rPr>
        <w:t> R$ 4.541,66 mensais;</w:t>
      </w:r>
    </w:p>
    <w:p w14:paraId="13399E19" w14:textId="77777777" w:rsidR="002F36A7" w:rsidRPr="002F36A7" w:rsidRDefault="002F36A7" w:rsidP="002F36A7">
      <w:pPr>
        <w:numPr>
          <w:ilvl w:val="0"/>
          <w:numId w:val="10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Cs/>
          <w:sz w:val="24"/>
          <w:szCs w:val="24"/>
          <w:lang w:val="pt-BR"/>
        </w:rPr>
        <w:t xml:space="preserve">Câmara Municipal de </w:t>
      </w:r>
      <w:proofErr w:type="spellStart"/>
      <w:r w:rsidRPr="002F36A7">
        <w:rPr>
          <w:rFonts w:ascii="Arial" w:eastAsia="Verdana" w:hAnsi="Arial" w:cs="Arial"/>
          <w:bCs/>
          <w:sz w:val="24"/>
          <w:szCs w:val="24"/>
          <w:lang w:val="pt-BR"/>
        </w:rPr>
        <w:t>Araucá</w:t>
      </w:r>
      <w:proofErr w:type="spellEnd"/>
      <w:r w:rsidRPr="002F36A7">
        <w:rPr>
          <w:rFonts w:ascii="Arial" w:eastAsia="Verdana" w:hAnsi="Arial" w:cs="Arial"/>
          <w:bCs/>
          <w:sz w:val="24"/>
          <w:szCs w:val="24"/>
          <w:lang w:val="pt-BR"/>
        </w:rPr>
        <w:t>/GO:</w:t>
      </w:r>
      <w:r w:rsidRPr="002F36A7">
        <w:rPr>
          <w:rFonts w:ascii="Arial" w:eastAsia="Verdana" w:hAnsi="Arial" w:cs="Arial"/>
          <w:sz w:val="24"/>
          <w:szCs w:val="24"/>
          <w:lang w:val="pt-BR"/>
        </w:rPr>
        <w:t> R$ 13.194,99 mensais;</w:t>
      </w:r>
    </w:p>
    <w:p w14:paraId="2472D902" w14:textId="77777777" w:rsidR="002F36A7" w:rsidRPr="002F36A7" w:rsidRDefault="002F36A7" w:rsidP="002F36A7">
      <w:pPr>
        <w:numPr>
          <w:ilvl w:val="0"/>
          <w:numId w:val="10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Cs/>
          <w:sz w:val="24"/>
          <w:szCs w:val="24"/>
          <w:lang w:val="pt-BR"/>
        </w:rPr>
        <w:t xml:space="preserve">Prefeitura de Campo </w:t>
      </w:r>
      <w:proofErr w:type="spellStart"/>
      <w:r w:rsidRPr="002F36A7">
        <w:rPr>
          <w:rFonts w:ascii="Arial" w:eastAsia="Verdana" w:hAnsi="Arial" w:cs="Arial"/>
          <w:bCs/>
          <w:sz w:val="24"/>
          <w:szCs w:val="24"/>
          <w:lang w:val="pt-BR"/>
        </w:rPr>
        <w:t>Erê</w:t>
      </w:r>
      <w:proofErr w:type="spellEnd"/>
      <w:r w:rsidRPr="002F36A7">
        <w:rPr>
          <w:rFonts w:ascii="Arial" w:eastAsia="Verdana" w:hAnsi="Arial" w:cs="Arial"/>
          <w:bCs/>
          <w:sz w:val="24"/>
          <w:szCs w:val="24"/>
          <w:lang w:val="pt-BR"/>
        </w:rPr>
        <w:t>/SC (via DOM/SC):</w:t>
      </w:r>
      <w:r w:rsidRPr="002F36A7">
        <w:rPr>
          <w:rFonts w:ascii="Arial" w:eastAsia="Verdana" w:hAnsi="Arial" w:cs="Arial"/>
          <w:sz w:val="24"/>
          <w:szCs w:val="24"/>
          <w:lang w:val="pt-BR"/>
        </w:rPr>
        <w:t> R$ 7.766,00.</w:t>
      </w:r>
    </w:p>
    <w:p w14:paraId="64FBF6D8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bCs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Cs/>
          <w:sz w:val="24"/>
          <w:szCs w:val="24"/>
          <w:lang w:val="pt-BR"/>
        </w:rPr>
        <w:t>Cotações de Empresas de Radiodifusão:</w:t>
      </w:r>
    </w:p>
    <w:p w14:paraId="3139A37F" w14:textId="0C481120" w:rsidR="002F36A7" w:rsidRPr="002F36A7" w:rsidRDefault="002F36A7" w:rsidP="002F36A7">
      <w:pPr>
        <w:numPr>
          <w:ilvl w:val="0"/>
          <w:numId w:val="11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 xml:space="preserve">Rádio Atalaia </w:t>
      </w:r>
      <w:r>
        <w:rPr>
          <w:rFonts w:ascii="Arial" w:eastAsia="Verdana" w:hAnsi="Arial" w:cs="Arial"/>
          <w:sz w:val="24"/>
          <w:szCs w:val="24"/>
          <w:lang w:val="pt-BR"/>
        </w:rPr>
        <w:t>(CNPJ 01.746.813/000-98): R$ 4.48</w:t>
      </w:r>
      <w:r w:rsidRPr="002F36A7">
        <w:rPr>
          <w:rFonts w:ascii="Arial" w:eastAsia="Verdana" w:hAnsi="Arial" w:cs="Arial"/>
          <w:sz w:val="24"/>
          <w:szCs w:val="24"/>
          <w:lang w:val="pt-BR"/>
        </w:rPr>
        <w:t>0,00;</w:t>
      </w:r>
    </w:p>
    <w:p w14:paraId="0B420F9D" w14:textId="77777777" w:rsidR="002F36A7" w:rsidRPr="002F36A7" w:rsidRDefault="002F36A7" w:rsidP="002F36A7">
      <w:pPr>
        <w:numPr>
          <w:ilvl w:val="0"/>
          <w:numId w:val="11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Rádio Modelo LTDA (CNPJ 75.875.716/0001-31): R$ 4.500,00;</w:t>
      </w:r>
    </w:p>
    <w:p w14:paraId="005DB0A9" w14:textId="77777777" w:rsidR="002F36A7" w:rsidRPr="002F36A7" w:rsidRDefault="002F36A7" w:rsidP="002F36A7">
      <w:pPr>
        <w:numPr>
          <w:ilvl w:val="0"/>
          <w:numId w:val="11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Rádio Cotação de Jesus LTDA ME (CNPJ 01.863.180/0001-06): R$ 6.800,00;</w:t>
      </w:r>
    </w:p>
    <w:p w14:paraId="254F06D5" w14:textId="77777777" w:rsidR="002F36A7" w:rsidRPr="002F36A7" w:rsidRDefault="002F36A7" w:rsidP="002F36A7">
      <w:pPr>
        <w:numPr>
          <w:ilvl w:val="0"/>
          <w:numId w:val="11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Rádio Centro Oeste de Pinhalzinho LTDA (CNPJ 83.402.255/0001-08): R$ 8.500,00;</w:t>
      </w:r>
    </w:p>
    <w:p w14:paraId="63C5DF23" w14:textId="77777777" w:rsidR="002F36A7" w:rsidRPr="002F36A7" w:rsidRDefault="002F36A7" w:rsidP="002F36A7">
      <w:pPr>
        <w:numPr>
          <w:ilvl w:val="0"/>
          <w:numId w:val="11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Rádio Cristal LTDA ME (CNPJ 77.315.240/0001-00): R$ 9.500,00.</w:t>
      </w:r>
    </w:p>
    <w:p w14:paraId="390E2E10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Cs/>
          <w:sz w:val="24"/>
          <w:szCs w:val="24"/>
          <w:lang w:val="pt-BR"/>
        </w:rPr>
        <w:t>Conclusão:</w:t>
      </w:r>
      <w:r w:rsidRPr="002F36A7">
        <w:rPr>
          <w:rFonts w:ascii="Arial" w:eastAsia="Verdana" w:hAnsi="Arial" w:cs="Arial"/>
          <w:sz w:val="24"/>
          <w:szCs w:val="24"/>
          <w:lang w:val="pt-BR"/>
        </w:rPr>
        <w:t> A estimativa de R$ 47.040,00 alinha-se aos valores de mercado e às referências do PNCP, garantindo economicidade.</w:t>
      </w:r>
    </w:p>
    <w:p w14:paraId="7009E850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pict w14:anchorId="3BCC6DC5">
          <v:rect id="_x0000_i1114" style="width:0;height:.75pt" o:hralign="center" o:hrstd="t" o:hrnoshade="t" o:hr="t" fillcolor="#404040" stroked="f"/>
        </w:pict>
      </w:r>
    </w:p>
    <w:p w14:paraId="4722305C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b/>
          <w:bCs/>
          <w:sz w:val="24"/>
          <w:szCs w:val="24"/>
          <w:lang w:val="pt-BR"/>
        </w:rPr>
      </w:pPr>
      <w:proofErr w:type="gramStart"/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>6 – ESTIMATIVA DO PREÇO DA CONTRATAÇÃO</w:t>
      </w:r>
      <w:proofErr w:type="gramEnd"/>
    </w:p>
    <w:p w14:paraId="05A61776" w14:textId="77777777" w:rsidR="002F36A7" w:rsidRPr="002F36A7" w:rsidRDefault="002F36A7" w:rsidP="002F36A7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Cs/>
          <w:sz w:val="24"/>
          <w:szCs w:val="24"/>
          <w:lang w:val="pt-BR"/>
        </w:rPr>
        <w:t>Fundamentação:</w:t>
      </w:r>
      <w:r w:rsidRPr="002F36A7">
        <w:rPr>
          <w:rFonts w:ascii="Arial" w:eastAsia="Verdana" w:hAnsi="Arial" w:cs="Arial"/>
          <w:sz w:val="24"/>
          <w:szCs w:val="24"/>
          <w:lang w:val="pt-BR"/>
        </w:rPr>
        <w:t> Com base nas cotações recebidas e nos dados do PNCP, o valor total estimado é de </w:t>
      </w:r>
      <w:r w:rsidRPr="002F36A7">
        <w:rPr>
          <w:rFonts w:ascii="Arial" w:eastAsia="Verdana" w:hAnsi="Arial" w:cs="Arial"/>
          <w:bCs/>
          <w:sz w:val="24"/>
          <w:szCs w:val="24"/>
          <w:lang w:val="pt-BR"/>
        </w:rPr>
        <w:t>R$ 47.040,00</w:t>
      </w:r>
      <w:r w:rsidRPr="002F36A7">
        <w:rPr>
          <w:rFonts w:ascii="Arial" w:eastAsia="Verdana" w:hAnsi="Arial" w:cs="Arial"/>
          <w:sz w:val="24"/>
          <w:szCs w:val="24"/>
          <w:lang w:val="pt-BR"/>
        </w:rPr>
        <w:t>, compatível com o orçamento e as melhores práticas de mercado.</w:t>
      </w:r>
    </w:p>
    <w:p w14:paraId="4FDEBBC5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pict w14:anchorId="2C9BFDCD">
          <v:rect id="_x0000_i1115" style="width:0;height:.75pt" o:hralign="center" o:hrstd="t" o:hrnoshade="t" o:hr="t" fillcolor="#404040" stroked="f"/>
        </w:pict>
      </w:r>
    </w:p>
    <w:p w14:paraId="2ED64D5C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b/>
          <w:bCs/>
          <w:sz w:val="24"/>
          <w:szCs w:val="24"/>
          <w:lang w:val="pt-BR"/>
        </w:rPr>
      </w:pPr>
      <w:proofErr w:type="gramStart"/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>7 - DESCRIÇÃO</w:t>
      </w:r>
      <w:proofErr w:type="gramEnd"/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 xml:space="preserve"> DA SOLUÇÃO COMO UM TODO</w:t>
      </w:r>
    </w:p>
    <w:p w14:paraId="6E627F43" w14:textId="77777777" w:rsidR="002F36A7" w:rsidRPr="002F36A7" w:rsidRDefault="002F36A7" w:rsidP="002F36A7">
      <w:pPr>
        <w:spacing w:line="360" w:lineRule="auto"/>
        <w:ind w:firstLine="36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A solução inclui:</w:t>
      </w:r>
    </w:p>
    <w:p w14:paraId="53B91A0F" w14:textId="77777777" w:rsidR="002F36A7" w:rsidRPr="002F36A7" w:rsidRDefault="002F36A7" w:rsidP="002F36A7">
      <w:pPr>
        <w:numPr>
          <w:ilvl w:val="0"/>
          <w:numId w:val="12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Transmissão ao vivo das sessões legislativas;</w:t>
      </w:r>
    </w:p>
    <w:p w14:paraId="7F29A0DD" w14:textId="77777777" w:rsidR="002F36A7" w:rsidRPr="002F36A7" w:rsidRDefault="002F36A7" w:rsidP="002F36A7">
      <w:pPr>
        <w:numPr>
          <w:ilvl w:val="0"/>
          <w:numId w:val="12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Entrevistas institucionais e programa semanal de rádio;</w:t>
      </w:r>
    </w:p>
    <w:p w14:paraId="7B0D424E" w14:textId="77777777" w:rsidR="002F36A7" w:rsidRPr="002F36A7" w:rsidRDefault="002F36A7" w:rsidP="002F36A7">
      <w:pPr>
        <w:numPr>
          <w:ilvl w:val="0"/>
          <w:numId w:val="12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Suporte técnico e flexibilidade para demandas emergenciais.</w:t>
      </w:r>
    </w:p>
    <w:p w14:paraId="46B5ACA3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pict w14:anchorId="77647623">
          <v:rect id="_x0000_i1116" style="width:0;height:.75pt" o:hralign="center" o:hrstd="t" o:hrnoshade="t" o:hr="t" fillcolor="#404040" stroked="f"/>
        </w:pict>
      </w:r>
    </w:p>
    <w:p w14:paraId="42ACBE42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b/>
          <w:bCs/>
          <w:sz w:val="24"/>
          <w:szCs w:val="24"/>
          <w:lang w:val="pt-BR"/>
        </w:rPr>
      </w:pPr>
      <w:proofErr w:type="gramStart"/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>8 – JUSTIFICATIVA PARA PARCELAMENTO</w:t>
      </w:r>
      <w:proofErr w:type="gramEnd"/>
    </w:p>
    <w:p w14:paraId="780BCA08" w14:textId="77777777" w:rsidR="002F36A7" w:rsidRPr="002F36A7" w:rsidRDefault="002F36A7" w:rsidP="002F36A7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O parcelamento em 10 meses e meio viabiliza a execução financeira, alinhando-se ao fluxo orçamentário e permitindo ajustes periódicos.</w:t>
      </w:r>
    </w:p>
    <w:p w14:paraId="77528FDC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pict w14:anchorId="641526A8">
          <v:rect id="_x0000_i1117" style="width:0;height:.75pt" o:hralign="center" o:hrstd="t" o:hrnoshade="t" o:hr="t" fillcolor="#404040" stroked="f"/>
        </w:pict>
      </w:r>
    </w:p>
    <w:p w14:paraId="3565EDF9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b/>
          <w:bCs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lastRenderedPageBreak/>
        <w:t>9 - DEMONSTRATIVO DOS RESULTADOS PRETENDIDOS</w:t>
      </w:r>
    </w:p>
    <w:p w14:paraId="22673776" w14:textId="77777777" w:rsidR="002F36A7" w:rsidRPr="002F36A7" w:rsidRDefault="002F36A7" w:rsidP="002F36A7">
      <w:pPr>
        <w:numPr>
          <w:ilvl w:val="0"/>
          <w:numId w:val="13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Transparência ampliada;</w:t>
      </w:r>
    </w:p>
    <w:p w14:paraId="6CC760B6" w14:textId="77777777" w:rsidR="002F36A7" w:rsidRPr="002F36A7" w:rsidRDefault="002F36A7" w:rsidP="002F36A7">
      <w:pPr>
        <w:numPr>
          <w:ilvl w:val="0"/>
          <w:numId w:val="13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Acesso democrático às informações;</w:t>
      </w:r>
    </w:p>
    <w:p w14:paraId="37D624D2" w14:textId="77777777" w:rsidR="002F36A7" w:rsidRPr="002F36A7" w:rsidRDefault="002F36A7" w:rsidP="002F36A7">
      <w:pPr>
        <w:numPr>
          <w:ilvl w:val="0"/>
          <w:numId w:val="13"/>
        </w:num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Fortalecimento da participação cidadã.</w:t>
      </w:r>
    </w:p>
    <w:p w14:paraId="2D4F6C20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pict w14:anchorId="1A78E44F">
          <v:rect id="_x0000_i1118" style="width:0;height:.75pt" o:hralign="center" o:hrstd="t" o:hrnoshade="t" o:hr="t" fillcolor="#404040" stroked="f"/>
        </w:pict>
      </w:r>
    </w:p>
    <w:p w14:paraId="5AF3C750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b/>
          <w:bCs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>10 – PROVIDÊNCIAS PRÉVIAS AO CONTRATO</w:t>
      </w:r>
    </w:p>
    <w:p w14:paraId="55323109" w14:textId="77777777" w:rsidR="002F36A7" w:rsidRPr="002F36A7" w:rsidRDefault="002F36A7" w:rsidP="002F36A7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Garantir planejamento detalhado da execução, com cronograma e monitoramento de indicadores.</w:t>
      </w:r>
    </w:p>
    <w:p w14:paraId="01901278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pict w14:anchorId="2ADB660B">
          <v:rect id="_x0000_i1119" style="width:0;height:.75pt" o:hralign="center" o:hrstd="t" o:hrnoshade="t" o:hr="t" fillcolor="#404040" stroked="f"/>
        </w:pict>
      </w:r>
    </w:p>
    <w:p w14:paraId="0F21442A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b/>
          <w:bCs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 xml:space="preserve">11 – CONTRATAÇÕES </w:t>
      </w:r>
      <w:proofErr w:type="gramStart"/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>CORRELATAS/INTERDEPENDENTES</w:t>
      </w:r>
      <w:proofErr w:type="gramEnd"/>
    </w:p>
    <w:p w14:paraId="0A40A613" w14:textId="77777777" w:rsidR="002F36A7" w:rsidRPr="002F36A7" w:rsidRDefault="002F36A7" w:rsidP="002F36A7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Não se aplica.</w:t>
      </w:r>
    </w:p>
    <w:p w14:paraId="6D2FE953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pict w14:anchorId="3DE68871">
          <v:rect id="_x0000_i1120" style="width:0;height:.75pt" o:hralign="center" o:hrstd="t" o:hrnoshade="t" o:hr="t" fillcolor="#404040" stroked="f"/>
        </w:pict>
      </w:r>
    </w:p>
    <w:p w14:paraId="6217031C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b/>
          <w:bCs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>12 – IMPACTOS AMBIENTAIS</w:t>
      </w:r>
    </w:p>
    <w:p w14:paraId="27DF2543" w14:textId="77777777" w:rsidR="002F36A7" w:rsidRPr="002F36A7" w:rsidRDefault="002F36A7" w:rsidP="002F36A7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Não se aplica.</w:t>
      </w:r>
    </w:p>
    <w:p w14:paraId="36A537E2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pict w14:anchorId="500D25BA">
          <v:rect id="_x0000_i1121" style="width:0;height:.75pt" o:hralign="center" o:hrstd="t" o:hrnoshade="t" o:hr="t" fillcolor="#404040" stroked="f"/>
        </w:pict>
      </w:r>
    </w:p>
    <w:p w14:paraId="7B5DA9F2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b/>
          <w:bCs/>
          <w:sz w:val="24"/>
          <w:szCs w:val="24"/>
          <w:lang w:val="pt-BR"/>
        </w:rPr>
      </w:pPr>
      <w:proofErr w:type="gramStart"/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>13 – VIABILIDADE</w:t>
      </w:r>
      <w:proofErr w:type="gramEnd"/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 xml:space="preserve"> DA CONTRATAÇÃO</w:t>
      </w:r>
    </w:p>
    <w:p w14:paraId="534DA8BE" w14:textId="77777777" w:rsidR="002F36A7" w:rsidRPr="002F36A7" w:rsidRDefault="002F36A7" w:rsidP="002F36A7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sz w:val="24"/>
          <w:szCs w:val="24"/>
          <w:lang w:val="pt-BR"/>
        </w:rPr>
        <w:t>A contratação é </w:t>
      </w:r>
      <w:r w:rsidRPr="002F36A7">
        <w:rPr>
          <w:rFonts w:ascii="Arial" w:eastAsia="Verdana" w:hAnsi="Arial" w:cs="Arial"/>
          <w:bCs/>
          <w:sz w:val="24"/>
          <w:szCs w:val="24"/>
          <w:lang w:val="pt-BR"/>
        </w:rPr>
        <w:t>viável</w:t>
      </w:r>
      <w:r w:rsidRPr="002F36A7">
        <w:rPr>
          <w:rFonts w:ascii="Arial" w:eastAsia="Verdana" w:hAnsi="Arial" w:cs="Arial"/>
          <w:sz w:val="24"/>
          <w:szCs w:val="24"/>
          <w:lang w:val="pt-BR"/>
        </w:rPr>
        <w:t> e essencial para garantir transparência, acesso à informação e participação social, em conformidade com os princípios da Administração Pública.</w:t>
      </w:r>
    </w:p>
    <w:p w14:paraId="46CE8E64" w14:textId="77777777" w:rsidR="002F36A7" w:rsidRDefault="002F36A7" w:rsidP="002F36A7">
      <w:pPr>
        <w:spacing w:line="360" w:lineRule="auto"/>
        <w:jc w:val="both"/>
        <w:rPr>
          <w:rFonts w:ascii="Arial" w:eastAsia="Verdana" w:hAnsi="Arial" w:cs="Arial"/>
          <w:bCs/>
          <w:sz w:val="24"/>
          <w:szCs w:val="24"/>
          <w:lang w:val="pt-BR"/>
        </w:rPr>
      </w:pPr>
    </w:p>
    <w:p w14:paraId="3A575E1B" w14:textId="77777777" w:rsidR="002F36A7" w:rsidRDefault="002F36A7" w:rsidP="002F36A7">
      <w:pPr>
        <w:spacing w:line="360" w:lineRule="auto"/>
        <w:ind w:firstLine="720"/>
        <w:jc w:val="both"/>
        <w:rPr>
          <w:rFonts w:ascii="Arial" w:eastAsia="Verdana" w:hAnsi="Arial" w:cs="Arial"/>
          <w:bCs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Cs/>
          <w:sz w:val="24"/>
          <w:szCs w:val="24"/>
          <w:lang w:val="pt-BR"/>
        </w:rPr>
        <w:t>Declaro Viável a Contratação.</w:t>
      </w:r>
    </w:p>
    <w:p w14:paraId="7C7BBF91" w14:textId="63FAC8D4" w:rsidR="002F36A7" w:rsidRDefault="002F36A7" w:rsidP="002F36A7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654F565D" w14:textId="7F6E6C0A" w:rsidR="002F36A7" w:rsidRPr="002F36A7" w:rsidRDefault="00D924D3" w:rsidP="002F36A7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  <w:r>
        <w:rPr>
          <w:rFonts w:ascii="Arial" w:eastAsia="Verdana" w:hAnsi="Arial" w:cs="Arial"/>
          <w:sz w:val="24"/>
          <w:szCs w:val="24"/>
          <w:lang w:val="pt-BR"/>
        </w:rPr>
        <w:t xml:space="preserve">Campo </w:t>
      </w:r>
      <w:proofErr w:type="spellStart"/>
      <w:r>
        <w:rPr>
          <w:rFonts w:ascii="Arial" w:eastAsia="Verdana" w:hAnsi="Arial" w:cs="Arial"/>
          <w:sz w:val="24"/>
          <w:szCs w:val="24"/>
          <w:lang w:val="pt-BR"/>
        </w:rPr>
        <w:t>Erê</w:t>
      </w:r>
      <w:proofErr w:type="spellEnd"/>
      <w:r>
        <w:rPr>
          <w:rFonts w:ascii="Arial" w:eastAsia="Verdana" w:hAnsi="Arial" w:cs="Arial"/>
          <w:sz w:val="24"/>
          <w:szCs w:val="24"/>
          <w:lang w:val="pt-BR"/>
        </w:rPr>
        <w:t>/SC, 22</w:t>
      </w:r>
      <w:bookmarkStart w:id="0" w:name="_GoBack"/>
      <w:bookmarkEnd w:id="0"/>
      <w:r w:rsidR="002F36A7" w:rsidRPr="002F36A7">
        <w:rPr>
          <w:rFonts w:ascii="Arial" w:eastAsia="Verdana" w:hAnsi="Arial" w:cs="Arial"/>
          <w:sz w:val="24"/>
          <w:szCs w:val="24"/>
          <w:lang w:val="pt-BR"/>
        </w:rPr>
        <w:t xml:space="preserve"> de janeiro de 2025.</w:t>
      </w:r>
    </w:p>
    <w:p w14:paraId="2FB129B8" w14:textId="7D397F0C" w:rsidR="002F36A7" w:rsidRDefault="002F36A7" w:rsidP="002F36A7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21CBDEB4" w14:textId="77777777" w:rsidR="002F36A7" w:rsidRDefault="002F36A7" w:rsidP="002F36A7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252B763C" w14:textId="77777777" w:rsidR="002F36A7" w:rsidRDefault="002F36A7" w:rsidP="002F36A7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0F63A348" w14:textId="77777777" w:rsidR="002F36A7" w:rsidRPr="002F36A7" w:rsidRDefault="002F36A7" w:rsidP="002F36A7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3A9A3BF4" w14:textId="77777777" w:rsidR="002F36A7" w:rsidRPr="002F36A7" w:rsidRDefault="002F36A7" w:rsidP="002F36A7">
      <w:pPr>
        <w:spacing w:line="360" w:lineRule="auto"/>
        <w:jc w:val="center"/>
        <w:rPr>
          <w:rFonts w:ascii="Arial" w:eastAsia="Verdana" w:hAnsi="Arial" w:cs="Arial"/>
          <w:sz w:val="24"/>
          <w:szCs w:val="24"/>
          <w:lang w:val="pt-BR"/>
        </w:rPr>
      </w:pPr>
      <w:r w:rsidRPr="002F36A7">
        <w:rPr>
          <w:rFonts w:ascii="Arial" w:eastAsia="Verdana" w:hAnsi="Arial" w:cs="Arial"/>
          <w:b/>
          <w:bCs/>
          <w:sz w:val="24"/>
          <w:szCs w:val="24"/>
          <w:lang w:val="pt-BR"/>
        </w:rPr>
        <w:t>SUZIANI TESKE</w:t>
      </w:r>
      <w:r w:rsidRPr="002F36A7">
        <w:rPr>
          <w:rFonts w:ascii="Arial" w:eastAsia="Verdana" w:hAnsi="Arial" w:cs="Arial"/>
          <w:sz w:val="24"/>
          <w:szCs w:val="24"/>
          <w:lang w:val="pt-BR"/>
        </w:rPr>
        <w:br/>
      </w:r>
      <w:r w:rsidRPr="002F36A7">
        <w:rPr>
          <w:rFonts w:ascii="Arial" w:eastAsia="Verdana" w:hAnsi="Arial" w:cs="Arial"/>
          <w:iCs/>
          <w:sz w:val="24"/>
          <w:szCs w:val="24"/>
          <w:lang w:val="pt-BR"/>
        </w:rPr>
        <w:t>Responsável Técnico</w:t>
      </w:r>
    </w:p>
    <w:p w14:paraId="0000007B" w14:textId="77777777" w:rsidR="00642664" w:rsidRPr="002F36A7" w:rsidRDefault="00642664" w:rsidP="002F36A7">
      <w:pPr>
        <w:spacing w:line="360" w:lineRule="auto"/>
        <w:jc w:val="both"/>
        <w:rPr>
          <w:rFonts w:eastAsia="Verdana"/>
          <w:sz w:val="24"/>
          <w:szCs w:val="24"/>
        </w:rPr>
      </w:pPr>
    </w:p>
    <w:sectPr w:rsidR="00642664" w:rsidRPr="002F36A7">
      <w:headerReference w:type="even" r:id="rId10"/>
      <w:headerReference w:type="default" r:id="rId11"/>
      <w:footerReference w:type="even" r:id="rId12"/>
      <w:pgSz w:w="11906" w:h="16838"/>
      <w:pgMar w:top="17" w:right="1133" w:bottom="709" w:left="1701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4764B" w14:textId="77777777" w:rsidR="002F36A7" w:rsidRDefault="002F36A7">
      <w:r>
        <w:separator/>
      </w:r>
    </w:p>
  </w:endnote>
  <w:endnote w:type="continuationSeparator" w:id="0">
    <w:p w14:paraId="3FBDC783" w14:textId="77777777" w:rsidR="002F36A7" w:rsidRDefault="002F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80" w14:textId="77777777" w:rsidR="002F36A7" w:rsidRDefault="002F36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81" w14:textId="77777777" w:rsidR="002F36A7" w:rsidRDefault="002F36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94C73" w14:textId="77777777" w:rsidR="002F36A7" w:rsidRDefault="002F36A7">
      <w:r>
        <w:separator/>
      </w:r>
    </w:p>
  </w:footnote>
  <w:footnote w:type="continuationSeparator" w:id="0">
    <w:p w14:paraId="2569B0B4" w14:textId="77777777" w:rsidR="002F36A7" w:rsidRDefault="002F3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7E" w14:textId="77777777" w:rsidR="002F36A7" w:rsidRDefault="002F36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7F" w14:textId="77777777" w:rsidR="002F36A7" w:rsidRDefault="002F36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7C" w14:textId="77777777" w:rsidR="002F36A7" w:rsidRDefault="002F36A7">
    <w:pPr>
      <w:tabs>
        <w:tab w:val="center" w:pos="4320"/>
        <w:tab w:val="right" w:pos="8640"/>
      </w:tabs>
      <w:ind w:left="-1701"/>
      <w:rPr>
        <w:rFonts w:ascii="Arial" w:eastAsia="Arial" w:hAnsi="Arial" w:cs="Arial"/>
        <w:i/>
        <w:color w:val="000000"/>
        <w:sz w:val="32"/>
        <w:szCs w:val="32"/>
      </w:rPr>
    </w:pPr>
  </w:p>
  <w:p w14:paraId="0000007D" w14:textId="77777777" w:rsidR="002F36A7" w:rsidRDefault="002F36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51"/>
      <w:rPr>
        <w:rFonts w:ascii="Arial" w:eastAsia="Arial" w:hAnsi="Arial" w:cs="Arial"/>
        <w:i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5148"/>
    <w:multiLevelType w:val="multilevel"/>
    <w:tmpl w:val="05B4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F43B8"/>
    <w:multiLevelType w:val="multilevel"/>
    <w:tmpl w:val="464C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B3C73"/>
    <w:multiLevelType w:val="multilevel"/>
    <w:tmpl w:val="9F12DB70"/>
    <w:lvl w:ilvl="0">
      <w:start w:val="9"/>
      <w:numFmt w:val="decimal"/>
      <w:lvlText w:val="%1"/>
      <w:lvlJc w:val="left"/>
      <w:pPr>
        <w:ind w:left="396" w:hanging="396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b w:val="0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b w:val="0"/>
      </w:rPr>
    </w:lvl>
  </w:abstractNum>
  <w:abstractNum w:abstractNumId="3">
    <w:nsid w:val="25B2659E"/>
    <w:multiLevelType w:val="multilevel"/>
    <w:tmpl w:val="33A2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5538BE"/>
    <w:multiLevelType w:val="multilevel"/>
    <w:tmpl w:val="2904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814289"/>
    <w:multiLevelType w:val="multilevel"/>
    <w:tmpl w:val="810A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2F220F"/>
    <w:multiLevelType w:val="multilevel"/>
    <w:tmpl w:val="7D7C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73402E"/>
    <w:multiLevelType w:val="multilevel"/>
    <w:tmpl w:val="C8EE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7F2083"/>
    <w:multiLevelType w:val="multilevel"/>
    <w:tmpl w:val="D3342356"/>
    <w:lvl w:ilvl="0">
      <w:start w:val="7"/>
      <w:numFmt w:val="decimal"/>
      <w:lvlText w:val="%1"/>
      <w:lvlJc w:val="left"/>
      <w:pPr>
        <w:ind w:left="396" w:hanging="396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440" w:hanging="144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520" w:hanging="2520"/>
      </w:pPr>
    </w:lvl>
    <w:lvl w:ilvl="8">
      <w:start w:val="1"/>
      <w:numFmt w:val="decimal"/>
      <w:lvlText w:val="%1.%2.%3.%4.%5.%6.%7.%8.%9"/>
      <w:lvlJc w:val="left"/>
      <w:pPr>
        <w:ind w:left="2880" w:hanging="2880"/>
      </w:pPr>
    </w:lvl>
  </w:abstractNum>
  <w:abstractNum w:abstractNumId="9">
    <w:nsid w:val="628273CC"/>
    <w:multiLevelType w:val="multilevel"/>
    <w:tmpl w:val="3BD8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805DBE"/>
    <w:multiLevelType w:val="multilevel"/>
    <w:tmpl w:val="31CCCFEA"/>
    <w:lvl w:ilvl="0">
      <w:start w:val="6"/>
      <w:numFmt w:val="decimal"/>
      <w:lvlText w:val="%1"/>
      <w:lvlJc w:val="left"/>
      <w:pPr>
        <w:ind w:left="636" w:hanging="636"/>
      </w:pPr>
      <w:rPr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i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i w:val="0"/>
      </w:rPr>
    </w:lvl>
  </w:abstractNum>
  <w:abstractNum w:abstractNumId="11">
    <w:nsid w:val="69453AAB"/>
    <w:multiLevelType w:val="multilevel"/>
    <w:tmpl w:val="04385726"/>
    <w:lvl w:ilvl="0">
      <w:start w:val="5"/>
      <w:numFmt w:val="decimal"/>
      <w:lvlText w:val="%1"/>
      <w:lvlJc w:val="left"/>
      <w:pPr>
        <w:ind w:left="396" w:hanging="396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520" w:hanging="252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12">
    <w:nsid w:val="73990910"/>
    <w:multiLevelType w:val="multilevel"/>
    <w:tmpl w:val="CD7A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12"/>
  </w:num>
  <w:num w:numId="9">
    <w:abstractNumId w:val="7"/>
  </w:num>
  <w:num w:numId="10">
    <w:abstractNumId w:val="4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42664"/>
    <w:rsid w:val="000D7B64"/>
    <w:rsid w:val="00161700"/>
    <w:rsid w:val="002F36A7"/>
    <w:rsid w:val="00642664"/>
    <w:rsid w:val="006E16D3"/>
    <w:rsid w:val="00896545"/>
    <w:rsid w:val="00D924D3"/>
    <w:rsid w:val="00E5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b/>
      <w:sz w:val="22"/>
      <w:szCs w:val="22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b/>
      <w:sz w:val="21"/>
      <w:szCs w:val="21"/>
    </w:rPr>
  </w:style>
  <w:style w:type="paragraph" w:styleId="Ttulo3">
    <w:name w:val="heading 3"/>
    <w:basedOn w:val="Normal"/>
    <w:next w:val="Normal"/>
    <w:pPr>
      <w:keepNext/>
      <w:outlineLvl w:val="2"/>
    </w:pPr>
    <w:rPr>
      <w:b/>
      <w:sz w:val="36"/>
      <w:szCs w:val="36"/>
    </w:rPr>
  </w:style>
  <w:style w:type="paragraph" w:styleId="Ttulo4">
    <w:name w:val="heading 4"/>
    <w:basedOn w:val="Normal"/>
    <w:next w:val="Normal"/>
    <w:pPr>
      <w:keepNext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b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emEspaamento">
    <w:name w:val="No Spacing"/>
    <w:uiPriority w:val="1"/>
    <w:qFormat/>
    <w:rsid w:val="00896545"/>
    <w:rPr>
      <w:rFonts w:ascii="Calibri" w:eastAsia="Calibri" w:hAnsi="Calibri"/>
      <w:sz w:val="22"/>
      <w:szCs w:val="22"/>
      <w:lang w:val="pt-BR" w:eastAsia="en-US"/>
    </w:rPr>
  </w:style>
  <w:style w:type="paragraph" w:styleId="PargrafodaLista">
    <w:name w:val="List Paragraph"/>
    <w:basedOn w:val="Normal"/>
    <w:uiPriority w:val="34"/>
    <w:qFormat/>
    <w:rsid w:val="002F3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b/>
      <w:sz w:val="22"/>
      <w:szCs w:val="22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b/>
      <w:sz w:val="21"/>
      <w:szCs w:val="21"/>
    </w:rPr>
  </w:style>
  <w:style w:type="paragraph" w:styleId="Ttulo3">
    <w:name w:val="heading 3"/>
    <w:basedOn w:val="Normal"/>
    <w:next w:val="Normal"/>
    <w:pPr>
      <w:keepNext/>
      <w:outlineLvl w:val="2"/>
    </w:pPr>
    <w:rPr>
      <w:b/>
      <w:sz w:val="36"/>
      <w:szCs w:val="36"/>
    </w:rPr>
  </w:style>
  <w:style w:type="paragraph" w:styleId="Ttulo4">
    <w:name w:val="heading 4"/>
    <w:basedOn w:val="Normal"/>
    <w:next w:val="Normal"/>
    <w:pPr>
      <w:keepNext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b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emEspaamento">
    <w:name w:val="No Spacing"/>
    <w:uiPriority w:val="1"/>
    <w:qFormat/>
    <w:rsid w:val="00896545"/>
    <w:rPr>
      <w:rFonts w:ascii="Calibri" w:eastAsia="Calibri" w:hAnsi="Calibri"/>
      <w:sz w:val="22"/>
      <w:szCs w:val="22"/>
      <w:lang w:val="pt-BR" w:eastAsia="en-US"/>
    </w:rPr>
  </w:style>
  <w:style w:type="paragraph" w:styleId="PargrafodaLista">
    <w:name w:val="List Paragraph"/>
    <w:basedOn w:val="Normal"/>
    <w:uiPriority w:val="34"/>
    <w:qFormat/>
    <w:rsid w:val="002F3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pQ9iJ+J2QBFTkG2O4UZaEMkcfg==">CgMxLjAyDmguYzN6M2JlOXZwZm0xMg5oLmpkMmt4aHFtbG9rcTIOaC5sajk0cGd5YWdxeHo4AHIhMWZhRnFNZGJnNHhRM0RyTS1sd1E1VWppcnlRRUU5TWR2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F170236-D617-405D-A0C0-8DCD6497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950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Alan</cp:lastModifiedBy>
  <cp:revision>6</cp:revision>
  <cp:lastPrinted>2025-02-04T12:27:00Z</cp:lastPrinted>
  <dcterms:created xsi:type="dcterms:W3CDTF">2025-01-30T14:10:00Z</dcterms:created>
  <dcterms:modified xsi:type="dcterms:W3CDTF">2025-02-04T12:29:00Z</dcterms:modified>
</cp:coreProperties>
</file>