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DB" w:rsidRDefault="002C7FDB" w:rsidP="002C7FDB">
      <w:pPr>
        <w:pStyle w:val="Corpodetexto"/>
        <w:tabs>
          <w:tab w:val="left" w:pos="2430"/>
        </w:tabs>
        <w:spacing w:line="360" w:lineRule="auto"/>
        <w:jc w:val="both"/>
      </w:pPr>
      <w:r>
        <w:rPr>
          <w:rFonts w:ascii="Arial" w:hAnsi="Arial" w:cs="Arial"/>
        </w:rPr>
        <w:tab/>
      </w:r>
    </w:p>
    <w:p w:rsidR="002C7FDB" w:rsidRDefault="002C7FDB" w:rsidP="002C7FDB">
      <w:pPr>
        <w:pStyle w:val="Ttulo"/>
        <w:spacing w:before="0" w:line="360" w:lineRule="auto"/>
        <w:ind w:left="0" w:right="1420"/>
        <w:rPr>
          <w:sz w:val="24"/>
          <w:szCs w:val="24"/>
        </w:rPr>
      </w:pPr>
      <w:r w:rsidRPr="002C7FDB">
        <w:rPr>
          <w:sz w:val="24"/>
          <w:szCs w:val="24"/>
        </w:rPr>
        <w:t>DISPENSA DA LICITAÇÃO N.27/2024</w:t>
      </w:r>
    </w:p>
    <w:p w:rsidR="002C7FDB" w:rsidRDefault="002C7FDB" w:rsidP="002C7FDB">
      <w:pPr>
        <w:pStyle w:val="Ttulo"/>
        <w:spacing w:before="0" w:line="360" w:lineRule="auto"/>
        <w:ind w:left="0" w:right="1420"/>
        <w:rPr>
          <w:rFonts w:eastAsia="Times New Roman"/>
          <w:b w:val="0"/>
          <w:bCs w:val="0"/>
          <w:sz w:val="24"/>
          <w:szCs w:val="24"/>
          <w:lang w:val="pt-BR" w:eastAsia="pt-BR"/>
        </w:rPr>
      </w:pPr>
      <w:r w:rsidRPr="002C7FDB">
        <w:rPr>
          <w:rFonts w:eastAsia="Times New Roman"/>
          <w:sz w:val="24"/>
          <w:szCs w:val="24"/>
          <w:lang w:val="pt-BR" w:eastAsia="pt-BR"/>
        </w:rPr>
        <w:t>Justificativa da Dispensa de Licitação</w:t>
      </w:r>
    </w:p>
    <w:p w:rsidR="002C7FDB" w:rsidRPr="002C7FDB" w:rsidRDefault="002C7FDB" w:rsidP="002C7FDB">
      <w:pPr>
        <w:widowControl/>
        <w:autoSpaceDE/>
        <w:autoSpaceDN/>
        <w:spacing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Processo Administrativo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 987/2024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Dispensa de Licitação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 27/2024</w:t>
      </w:r>
    </w:p>
    <w:p w:rsidR="002C7FDB" w:rsidRP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Fundamento Legal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 Art. 75, inciso II, da Lei 14.133/</w:t>
      </w:r>
      <w:proofErr w:type="gram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2021</w:t>
      </w:r>
      <w:proofErr w:type="gramEnd"/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P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Objeto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: Contratação de pessoa jurídica para prestação de serviços de reforma das cadeiras do Plenário e da Sala de Reuniões da Câmara de Vereadores de Campo </w:t>
      </w:r>
      <w:proofErr w:type="spell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/SC.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C7FDB" w:rsidRPr="002C7FDB" w:rsidRDefault="002C7FDB" w:rsidP="002C7FDB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base nos dados constantes no aviso de licitação, onde decorreu o prazo sem que surgissem novas propostas, podemos formalizar a dispensa de licitação fundamentada na Lei 14.133/2021, no inciso II do artigo 75, conforme o valor envolvido. 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Justificativa da Contratação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</w:t>
      </w:r>
    </w:p>
    <w:p w:rsidR="002C7FDB" w:rsidRPr="002C7FDB" w:rsidRDefault="002C7FDB" w:rsidP="002C7FDB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Câmara Municipal de Vereadores de Campo </w:t>
      </w:r>
      <w:proofErr w:type="spell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apresenta cadeiras em avançado estado de desgaste devido ao uso contínuo e prolongado, comprometendo o conforto e a segurança de seus usuários, incluindo vereadores, funcionários e visitantes. O desgaste inclui tecido rasgado e sujo, madeira deteriorada e braços de cadeiras danificados. A contratação de serviços para a reforma é essencial para preservar a integridade do mobiliário, garantir a segurança do público e dos servidores, e assegurar a funcionalidade adequada do espaço.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Fundamentação Legal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</w:t>
      </w:r>
    </w:p>
    <w:p w:rsidR="002C7FDB" w:rsidRPr="002C7FDB" w:rsidRDefault="002C7FDB" w:rsidP="002C7FDB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Lei n.º 14.133/2021, em seu art. 75, inciso II, estabelece que </w:t>
      </w:r>
      <w:proofErr w:type="gram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é</w:t>
      </w:r>
      <w:proofErr w:type="gramEnd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dispensável a licitação para contratação de serviços cujo valor seja inferior ao limite de R$ 59.906,02 (conforme atualização pelo Decreto n.º 11.871/2023). O valor estimado 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para os serviços de reforma é de R$ 18.900,00, dentro do limite previsto, o que justifica a dispensa da licitação.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Análise Técnica e Econômica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</w:t>
      </w:r>
    </w:p>
    <w:p w:rsidR="002C7FDB" w:rsidRPr="002C7FDB" w:rsidRDefault="002C7FDB" w:rsidP="002C7FDB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Foi realizada pesquisa de preços com prestadores locais e a empresa </w:t>
      </w: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Estofaria Campo </w:t>
      </w:r>
      <w:proofErr w:type="spellStart"/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Erê</w:t>
      </w:r>
      <w:proofErr w:type="spellEnd"/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(CNPJ 25.030.764/0001-50)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apresentou a proposta mais vantajosa, com o valor total de R$ 18.900,00, contemplando a substituição de tecido, madeiras, braços de cadeiras e reparos estruturais, além da aplicação de tratamento de superfície em cadeiras do plenário e sala de reuniões. Além disso, a contratação direta visa garantir a eficiência na execução dos serviços, promovendo a preservação do patrimônio público com o menor custo.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Conclusão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:</w:t>
      </w:r>
    </w:p>
    <w:p w:rsidR="002C7FDB" w:rsidRDefault="002C7FDB" w:rsidP="002C7FDB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Diante do exposto e considerando a inexistência de propostas adicionais dentro do prazo estipulado no aviso de licitação, a contratação direta da empresa </w:t>
      </w: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Estofaria Campo </w:t>
      </w:r>
      <w:proofErr w:type="spellStart"/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Erê</w:t>
      </w:r>
      <w:proofErr w:type="spellEnd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é a solução mais eficiente, econômica e vantajosa para a Administração, em conformidade com a legislação vigente.</w:t>
      </w:r>
    </w:p>
    <w:p w:rsidR="002C7FDB" w:rsidRPr="002C7FDB" w:rsidRDefault="002C7FDB" w:rsidP="002C7FDB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Campo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Erê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, 03 de outubro de 2024.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Pr="002C7FDB" w:rsidRDefault="0022451B" w:rsidP="002C7FDB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sz w:val="24"/>
          <w:szCs w:val="24"/>
          <w:lang w:val="pt-BR" w:eastAsia="pt-BR"/>
        </w:rPr>
        <w:t>ROZENILDA DE MEDEIROS</w:t>
      </w:r>
    </w:p>
    <w:p w:rsidR="002C7FDB" w:rsidRPr="002C7FDB" w:rsidRDefault="0022451B" w:rsidP="002C7FDB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>Diretora</w:t>
      </w:r>
      <w:bookmarkStart w:id="0" w:name="_GoBack"/>
      <w:bookmarkEnd w:id="0"/>
      <w:r w:rsidR="002C7FDB"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Câmara Municipal de Vereadores de Campo </w:t>
      </w:r>
      <w:proofErr w:type="spellStart"/>
      <w:r w:rsidR="002C7FDB" w:rsidRPr="002C7FDB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="002C7FDB" w:rsidRPr="002C7FDB">
        <w:rPr>
          <w:rFonts w:ascii="Arial" w:eastAsia="Times New Roman" w:hAnsi="Arial" w:cs="Arial"/>
          <w:sz w:val="24"/>
          <w:szCs w:val="24"/>
          <w:lang w:val="pt-BR" w:eastAsia="pt-BR"/>
        </w:rPr>
        <w:t>/SC</w:t>
      </w:r>
    </w:p>
    <w:p w:rsidR="002D3F5B" w:rsidRDefault="002D3F5B" w:rsidP="002C7FDB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:rsidR="002C7FDB" w:rsidRDefault="002C7FDB" w:rsidP="002C7FDB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:rsidR="002C7FDB" w:rsidRDefault="002C7FDB" w:rsidP="002C7FDB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sectPr w:rsidR="002C7FDB" w:rsidSect="009B199B">
      <w:headerReference w:type="default" r:id="rId8"/>
      <w:footerReference w:type="default" r:id="rId9"/>
      <w:pgSz w:w="11910" w:h="16840"/>
      <w:pgMar w:top="1701" w:right="1134" w:bottom="1134" w:left="1701" w:header="689" w:footer="3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71" w:rsidRDefault="00723471">
      <w:r>
        <w:separator/>
      </w:r>
    </w:p>
  </w:endnote>
  <w:endnote w:type="continuationSeparator" w:id="0">
    <w:p w:rsidR="00723471" w:rsidRDefault="0072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71" w:rsidRPr="009A6FDB" w:rsidRDefault="00723471" w:rsidP="005572D5">
    <w:pPr>
      <w:pStyle w:val="Rodap"/>
      <w:tabs>
        <w:tab w:val="left" w:pos="3420"/>
        <w:tab w:val="center" w:pos="4999"/>
      </w:tabs>
      <w:rPr>
        <w:bCs/>
        <w:color w:val="7F7F7F" w:themeColor="text1" w:themeTint="80"/>
        <w:sz w:val="20"/>
      </w:rPr>
    </w:pPr>
    <w:r w:rsidRPr="009A6FDB">
      <w:rPr>
        <w:bCs/>
        <w:color w:val="948A54" w:themeColor="background2" w:themeShade="80"/>
        <w:sz w:val="20"/>
      </w:rPr>
      <w:tab/>
    </w:r>
    <w:r w:rsidRPr="009A6FDB">
      <w:rPr>
        <w:bCs/>
        <w:color w:val="7F7F7F" w:themeColor="text1" w:themeTint="80"/>
        <w:sz w:val="20"/>
      </w:rPr>
      <w:tab/>
      <w:t xml:space="preserve">    CNPJ 07.903.173/0001-69</w:t>
    </w:r>
  </w:p>
  <w:p w:rsidR="00723471" w:rsidRPr="009A6FDB" w:rsidRDefault="0072347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Av. Astor Schoeninger, 969 – Centro – Cx. Postal 06 – Fone: (049) 3655-</w:t>
    </w:r>
    <w:proofErr w:type="gramStart"/>
    <w:r w:rsidRPr="009A6FDB">
      <w:rPr>
        <w:bCs/>
        <w:color w:val="7F7F7F" w:themeColor="text1" w:themeTint="80"/>
        <w:sz w:val="20"/>
      </w:rPr>
      <w:t>1017</w:t>
    </w:r>
    <w:proofErr w:type="gramEnd"/>
  </w:p>
  <w:p w:rsidR="00723471" w:rsidRPr="009A6FDB" w:rsidRDefault="0072347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CEP 89980-000 – Campo Erê – Santa Catarina – E-mail: camara@campoere.sc.leg.br</w:t>
    </w:r>
  </w:p>
  <w:p w:rsidR="00723471" w:rsidRDefault="0022451B">
    <w:pPr>
      <w:pStyle w:val="Corpodetexto"/>
      <w:spacing w:line="14" w:lineRule="auto"/>
      <w:rPr>
        <w:sz w:val="20"/>
      </w:rPr>
    </w:pPr>
    <w:r>
      <w:pict>
        <v:line id="_x0000_s1026" style="position:absolute;z-index:-15817216;mso-position-horizontal-relative:page;mso-position-vertical-relative:page" from="70.9pt,793.3pt" to="538.5pt,793.3pt" strokeweight=".15581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8pt;margin-top:792.85pt;width:422.15pt;height:14.35pt;z-index:-15816704;mso-position-horizontal-relative:page;mso-position-vertical-relative:page" filled="f" stroked="f">
          <v:textbox inset="0,0,0,0">
            <w:txbxContent>
              <w:p w:rsidR="00723471" w:rsidRDefault="00723471">
                <w:pPr>
                  <w:spacing w:before="13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71" w:rsidRDefault="00723471">
      <w:r>
        <w:separator/>
      </w:r>
    </w:p>
  </w:footnote>
  <w:footnote w:type="continuationSeparator" w:id="0">
    <w:p w:rsidR="00723471" w:rsidRDefault="0072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71" w:rsidRDefault="00723471" w:rsidP="009B199B">
    <w:pPr>
      <w:pStyle w:val="Cabealho"/>
      <w:ind w:left="-1134" w:right="-423"/>
    </w:pP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6B9601A6" wp14:editId="74CA2381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5572D5">
      <w:rPr>
        <w:b/>
        <w:caps/>
        <w:noProof/>
        <w:color w:val="000000"/>
        <w:sz w:val="26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09C102C7" wp14:editId="4C9449F5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723471" w:rsidRDefault="007234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12D"/>
    <w:multiLevelType w:val="multilevel"/>
    <w:tmpl w:val="876A8C5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D3F5B"/>
    <w:rsid w:val="00024A00"/>
    <w:rsid w:val="002073DA"/>
    <w:rsid w:val="0022451B"/>
    <w:rsid w:val="002C7FDB"/>
    <w:rsid w:val="002D3F5B"/>
    <w:rsid w:val="005572D5"/>
    <w:rsid w:val="00723471"/>
    <w:rsid w:val="007665DC"/>
    <w:rsid w:val="0096662F"/>
    <w:rsid w:val="009A6FDB"/>
    <w:rsid w:val="009B199B"/>
    <w:rsid w:val="009C4549"/>
    <w:rsid w:val="00A126FF"/>
    <w:rsid w:val="00CA1D5D"/>
    <w:rsid w:val="00D4578E"/>
    <w:rsid w:val="00D90756"/>
    <w:rsid w:val="00D97178"/>
    <w:rsid w:val="00DD4BD0"/>
    <w:rsid w:val="00E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 ESTIMATIVA DE DESPESA</vt:lpstr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ESTIMATIVA DE DESPESA</dc:title>
  <dc:creator>Mônica Forcelini Facin</dc:creator>
  <cp:lastModifiedBy>Alan</cp:lastModifiedBy>
  <cp:revision>12</cp:revision>
  <cp:lastPrinted>2024-10-03T13:01:00Z</cp:lastPrinted>
  <dcterms:created xsi:type="dcterms:W3CDTF">2024-05-20T16:26:00Z</dcterms:created>
  <dcterms:modified xsi:type="dcterms:W3CDTF">2024-10-03T13:01:00Z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2024-05-20T00:00:00Z</vt:filetime>
  </property>
</Properties>
</file>