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DE" w:rsidRDefault="00F424DE" w:rsidP="003372C7">
      <w:pPr>
        <w:spacing w:before="120" w:after="120" w:line="360" w:lineRule="auto"/>
        <w:jc w:val="center"/>
        <w:rPr>
          <w:rFonts w:ascii="Bookman Old Style" w:hAnsi="Bookman Old Style"/>
          <w:b/>
        </w:rPr>
      </w:pPr>
    </w:p>
    <w:p w:rsidR="001E611D" w:rsidRDefault="001E611D" w:rsidP="003372C7">
      <w:pPr>
        <w:spacing w:before="120" w:after="120" w:line="360" w:lineRule="auto"/>
        <w:jc w:val="center"/>
        <w:rPr>
          <w:rFonts w:ascii="Bookman Old Style" w:hAnsi="Bookman Old Style"/>
          <w:b/>
        </w:rPr>
      </w:pPr>
    </w:p>
    <w:p w:rsidR="001E611D" w:rsidRDefault="001E611D" w:rsidP="003372C7">
      <w:pPr>
        <w:spacing w:before="120" w:after="120" w:line="360" w:lineRule="auto"/>
        <w:jc w:val="center"/>
        <w:rPr>
          <w:rFonts w:ascii="Bookman Old Style" w:hAnsi="Bookman Old Style"/>
          <w:b/>
        </w:rPr>
      </w:pPr>
      <w:bookmarkStart w:id="0" w:name="_GoBack"/>
      <w:bookmarkEnd w:id="0"/>
    </w:p>
    <w:p w:rsidR="00F424DE" w:rsidRDefault="003B46E9" w:rsidP="00EF2558">
      <w:pPr>
        <w:spacing w:before="120" w:after="12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MOÇ</w:t>
      </w:r>
      <w:r w:rsidR="00F424DE">
        <w:rPr>
          <w:rFonts w:ascii="Bookman Old Style" w:hAnsi="Bookman Old Style"/>
          <w:b/>
        </w:rPr>
        <w:t>ÃO 004/2021</w:t>
      </w:r>
    </w:p>
    <w:p w:rsidR="00EF2558" w:rsidRPr="003B2116" w:rsidRDefault="00EF2558" w:rsidP="00EF2558">
      <w:pPr>
        <w:spacing w:before="120" w:after="120" w:line="360" w:lineRule="auto"/>
        <w:rPr>
          <w:rFonts w:ascii="Bookman Old Style" w:hAnsi="Bookman Old Style"/>
          <w:b/>
          <w:sz w:val="32"/>
          <w:szCs w:val="32"/>
        </w:rPr>
      </w:pPr>
    </w:p>
    <w:p w:rsidR="00EF2558" w:rsidRPr="003B2116" w:rsidRDefault="003B2116" w:rsidP="00EF2558">
      <w:pPr>
        <w:spacing w:before="120" w:after="120" w:line="360" w:lineRule="auto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      </w:t>
      </w:r>
      <w:r w:rsidR="00EF2558" w:rsidRPr="003B2116">
        <w:rPr>
          <w:rFonts w:ascii="Bookman Old Style" w:hAnsi="Bookman Old Style"/>
          <w:b/>
          <w:sz w:val="32"/>
          <w:szCs w:val="32"/>
        </w:rPr>
        <w:t xml:space="preserve">    </w:t>
      </w:r>
      <w:r w:rsidR="002A2497">
        <w:rPr>
          <w:rFonts w:ascii="Bookman Old Style" w:hAnsi="Bookman Old Style"/>
          <w:b/>
          <w:sz w:val="32"/>
          <w:szCs w:val="32"/>
        </w:rPr>
        <w:t>"</w:t>
      </w:r>
      <w:r w:rsidR="003B46E9">
        <w:rPr>
          <w:rFonts w:ascii="Bookman Old Style" w:hAnsi="Bookman Old Style"/>
          <w:b/>
          <w:sz w:val="32"/>
          <w:szCs w:val="32"/>
        </w:rPr>
        <w:t>MOÇ</w:t>
      </w:r>
      <w:r w:rsidR="00EF2558" w:rsidRPr="003B2116">
        <w:rPr>
          <w:rFonts w:ascii="Bookman Old Style" w:hAnsi="Bookman Old Style"/>
          <w:b/>
          <w:sz w:val="32"/>
          <w:szCs w:val="32"/>
        </w:rPr>
        <w:t>ÃO DE APOIO</w:t>
      </w:r>
      <w:r w:rsidRPr="003B2116">
        <w:rPr>
          <w:rFonts w:ascii="Bookman Old Style" w:hAnsi="Bookman Old Style"/>
          <w:b/>
          <w:sz w:val="32"/>
          <w:szCs w:val="32"/>
        </w:rPr>
        <w:t>”</w:t>
      </w:r>
    </w:p>
    <w:p w:rsidR="003372C7" w:rsidRPr="003372C7" w:rsidRDefault="003372C7" w:rsidP="003372C7">
      <w:pPr>
        <w:spacing w:before="120" w:after="120" w:line="360" w:lineRule="auto"/>
        <w:jc w:val="both"/>
        <w:rPr>
          <w:rFonts w:ascii="Bookman Old Style" w:hAnsi="Bookman Old Style"/>
        </w:rPr>
      </w:pPr>
    </w:p>
    <w:p w:rsidR="003372C7" w:rsidRPr="003372C7" w:rsidRDefault="003372C7" w:rsidP="003372C7">
      <w:pPr>
        <w:spacing w:before="120" w:after="12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</w:t>
      </w:r>
      <w:r w:rsidRPr="003372C7">
        <w:rPr>
          <w:rFonts w:ascii="Bookman Old Style" w:hAnsi="Bookman Old Style"/>
        </w:rPr>
        <w:t>residente;</w:t>
      </w:r>
    </w:p>
    <w:p w:rsidR="003372C7" w:rsidRPr="003372C7" w:rsidRDefault="003372C7" w:rsidP="003372C7">
      <w:pPr>
        <w:spacing w:before="120" w:after="12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Senhores V</w:t>
      </w:r>
      <w:r w:rsidRPr="003372C7">
        <w:rPr>
          <w:rFonts w:ascii="Bookman Old Style" w:hAnsi="Bookman Old Style"/>
        </w:rPr>
        <w:t>ereadores;</w:t>
      </w:r>
    </w:p>
    <w:p w:rsidR="003372C7" w:rsidRPr="003372C7" w:rsidRDefault="00D167A2" w:rsidP="003372C7">
      <w:pPr>
        <w:spacing w:before="120" w:after="12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3372C7" w:rsidRPr="003372C7">
        <w:rPr>
          <w:rFonts w:ascii="Bookman Old Style" w:hAnsi="Bookman Old Style"/>
        </w:rPr>
        <w:t xml:space="preserve"> Vereador</w:t>
      </w:r>
      <w:r>
        <w:rPr>
          <w:rFonts w:ascii="Bookman Old Style" w:hAnsi="Bookman Old Style"/>
        </w:rPr>
        <w:t>a</w:t>
      </w:r>
      <w:r w:rsidR="003372C7" w:rsidRPr="003372C7">
        <w:rPr>
          <w:rFonts w:ascii="Bookman Old Style" w:hAnsi="Bookman Old Style"/>
        </w:rPr>
        <w:t xml:space="preserve"> </w:t>
      </w:r>
      <w:r w:rsidR="004F4AE4">
        <w:rPr>
          <w:rFonts w:ascii="Bookman Old Style" w:hAnsi="Bookman Old Style"/>
        </w:rPr>
        <w:t>subscritor</w:t>
      </w:r>
      <w:r>
        <w:rPr>
          <w:rFonts w:ascii="Bookman Old Style" w:hAnsi="Bookman Old Style"/>
        </w:rPr>
        <w:t>a</w:t>
      </w:r>
      <w:r w:rsidR="003372C7" w:rsidRPr="003372C7">
        <w:rPr>
          <w:rFonts w:ascii="Bookman Old Style" w:hAnsi="Bookman Old Style"/>
        </w:rPr>
        <w:t xml:space="preserve">, em conformidade com o </w:t>
      </w:r>
      <w:r w:rsidR="004F4AE4">
        <w:rPr>
          <w:rFonts w:ascii="Bookman Old Style" w:hAnsi="Bookman Old Style"/>
        </w:rPr>
        <w:t>Regimento Interno, solicita às</w:t>
      </w:r>
      <w:r w:rsidR="003372C7" w:rsidRPr="003372C7">
        <w:rPr>
          <w:rFonts w:ascii="Bookman Old Style" w:hAnsi="Bookman Old Style"/>
        </w:rPr>
        <w:t xml:space="preserve"> Vossa</w:t>
      </w:r>
      <w:r w:rsidR="004F4AE4">
        <w:rPr>
          <w:rFonts w:ascii="Bookman Old Style" w:hAnsi="Bookman Old Style"/>
        </w:rPr>
        <w:t>s</w:t>
      </w:r>
      <w:r w:rsidR="003372C7" w:rsidRPr="003372C7">
        <w:rPr>
          <w:rFonts w:ascii="Bookman Old Style" w:hAnsi="Bookman Old Style"/>
        </w:rPr>
        <w:t xml:space="preserve"> Excelência</w:t>
      </w:r>
      <w:r w:rsidR="004F4AE4">
        <w:rPr>
          <w:rFonts w:ascii="Bookman Old Style" w:hAnsi="Bookman Old Style"/>
        </w:rPr>
        <w:t>s</w:t>
      </w:r>
      <w:r w:rsidR="003372C7" w:rsidRPr="003372C7">
        <w:rPr>
          <w:rFonts w:ascii="Bookman Old Style" w:hAnsi="Bookman Old Style"/>
        </w:rPr>
        <w:t xml:space="preserve"> que, após aprovação pelo Plenário, seja encaminhado ao Excelentíssimo Presidente da Câmara dos Deputados, Arthur Lira, aos Líderes Partidários e aos 16 deputados federais do estado de Santa Catarina</w:t>
      </w:r>
      <w:r w:rsidR="00ED6C6E">
        <w:rPr>
          <w:rFonts w:ascii="Bookman Old Style" w:hAnsi="Bookman Old Style"/>
        </w:rPr>
        <w:t>,</w:t>
      </w:r>
      <w:r w:rsidR="003372C7" w:rsidRPr="003372C7">
        <w:rPr>
          <w:rFonts w:ascii="Bookman Old Style" w:hAnsi="Bookman Old Style"/>
        </w:rPr>
        <w:t xml:space="preserve"> </w:t>
      </w:r>
      <w:r w:rsidR="003372C7" w:rsidRPr="003372C7">
        <w:rPr>
          <w:rFonts w:ascii="Bookman Old Style" w:hAnsi="Bookman Old Style"/>
          <w:b/>
        </w:rPr>
        <w:t xml:space="preserve">MOÇÃO DE APOIO </w:t>
      </w:r>
      <w:r w:rsidR="004764D8" w:rsidRPr="004764D8">
        <w:rPr>
          <w:rFonts w:ascii="Bookman Old Style" w:hAnsi="Bookman Old Style"/>
        </w:rPr>
        <w:t>pela</w:t>
      </w:r>
      <w:r w:rsidR="003372C7" w:rsidRPr="003372C7">
        <w:rPr>
          <w:rFonts w:ascii="Bookman Old Style" w:hAnsi="Bookman Old Style"/>
        </w:rPr>
        <w:t xml:space="preserve"> aprovação do </w:t>
      </w:r>
      <w:r w:rsidR="003372C7" w:rsidRPr="007133D0">
        <w:rPr>
          <w:rFonts w:ascii="Bookman Old Style" w:hAnsi="Bookman Old Style"/>
          <w:b/>
          <w:u w:val="single"/>
        </w:rPr>
        <w:t>Projeto de Lei nº 823/2021 (Lei Assis Carvalho II)</w:t>
      </w:r>
      <w:r w:rsidR="004F4AE4">
        <w:rPr>
          <w:rFonts w:ascii="Bookman Old Style" w:hAnsi="Bookman Old Style"/>
        </w:rPr>
        <w:t>:</w:t>
      </w:r>
    </w:p>
    <w:p w:rsidR="003372C7" w:rsidRPr="003372C7" w:rsidRDefault="003372C7" w:rsidP="004F4AE4">
      <w:pPr>
        <w:spacing w:before="120" w:after="120" w:line="360" w:lineRule="auto"/>
        <w:ind w:firstLine="1134"/>
        <w:jc w:val="both"/>
        <w:rPr>
          <w:rFonts w:ascii="Bookman Old Style" w:hAnsi="Bookman Old Style"/>
        </w:rPr>
      </w:pPr>
      <w:r w:rsidRPr="003372C7">
        <w:rPr>
          <w:rFonts w:ascii="Bookman Old Style" w:hAnsi="Bookman Old Style"/>
        </w:rPr>
        <w:t>Considerando que o Projeto de Lei nº 823/2021 (Lei Assis Carvalho II) dispõe sobre medidas emergenciais de amparo aos agricultores familiares do Brasil para mitigar os impactos socioeconômicos da pandemia do COVID-19, durante o período de vigor do estado de calamidade pública no país.</w:t>
      </w:r>
    </w:p>
    <w:p w:rsidR="003372C7" w:rsidRPr="003372C7" w:rsidRDefault="003372C7" w:rsidP="004F4AE4">
      <w:pPr>
        <w:spacing w:before="120" w:after="120" w:line="360" w:lineRule="auto"/>
        <w:ind w:firstLine="1276"/>
        <w:jc w:val="both"/>
        <w:rPr>
          <w:rFonts w:ascii="Bookman Old Style" w:hAnsi="Bookman Old Style"/>
        </w:rPr>
      </w:pPr>
      <w:r w:rsidRPr="003372C7">
        <w:rPr>
          <w:rFonts w:ascii="Bookman Old Style" w:hAnsi="Bookman Old Style"/>
        </w:rPr>
        <w:t xml:space="preserve">Considerando que o PL nº 823/2021 institui o programa de </w:t>
      </w:r>
      <w:r w:rsidRPr="003372C7">
        <w:rPr>
          <w:rFonts w:ascii="Bookman Old Style" w:hAnsi="Bookman Old Style"/>
          <w:b/>
        </w:rPr>
        <w:t>FOMENTO EMERGENCIAL DE INCLUSÃO PRODUTIVA RURAL</w:t>
      </w:r>
      <w:r w:rsidRPr="003372C7">
        <w:rPr>
          <w:rFonts w:ascii="Bookman Old Style" w:hAnsi="Bookman Old Style"/>
        </w:rPr>
        <w:t xml:space="preserve"> destinado a apoiar a atividade produtiva de alimentos, por agricultores familiares em situação de pobreza e de extrema pobreza, durante o estado de calamidade pública que vier a ser definido. O programa inclui a implementação de cisternas ou de outras tecnologias sociais de acesso à água para consumo humano e produção de alimentos de que trata o art. 15 da Lei nº 12.87</w:t>
      </w:r>
      <w:r w:rsidR="00ED6C6E">
        <w:rPr>
          <w:rFonts w:ascii="Bookman Old Style" w:hAnsi="Bookman Old Style"/>
        </w:rPr>
        <w:t>3, de 2013. A União transferirá</w:t>
      </w:r>
      <w:r w:rsidRPr="003372C7">
        <w:rPr>
          <w:rFonts w:ascii="Bookman Old Style" w:hAnsi="Bookman Old Style"/>
        </w:rPr>
        <w:t xml:space="preserve"> R$ 2.500,00 em parcela única. </w:t>
      </w:r>
      <w:r w:rsidRPr="00ED6C6E">
        <w:rPr>
          <w:rFonts w:ascii="Bookman Old Style" w:hAnsi="Bookman Old Style"/>
        </w:rPr>
        <w:t>Quando destinado à mulher agricultora familiar,</w:t>
      </w:r>
      <w:r w:rsidR="00ED6C6E">
        <w:rPr>
          <w:rFonts w:ascii="Bookman Old Style" w:hAnsi="Bookman Old Style"/>
        </w:rPr>
        <w:t xml:space="preserve"> a transferência </w:t>
      </w:r>
      <w:r w:rsidR="00ED6C6E">
        <w:rPr>
          <w:rFonts w:ascii="Bookman Old Style" w:hAnsi="Bookman Old Style"/>
        </w:rPr>
        <w:lastRenderedPageBreak/>
        <w:t>será</w:t>
      </w:r>
      <w:r w:rsidRPr="003372C7">
        <w:rPr>
          <w:rFonts w:ascii="Bookman Old Style" w:hAnsi="Bookman Old Style"/>
        </w:rPr>
        <w:t xml:space="preserve"> de R$ 3.000,00 e para projetos com cisternas, de R</w:t>
      </w:r>
      <w:r w:rsidR="00ED6C6E">
        <w:rPr>
          <w:rFonts w:ascii="Bookman Old Style" w:hAnsi="Bookman Old Style"/>
        </w:rPr>
        <w:t>$ 3.500,00 por unidade familiar</w:t>
      </w:r>
      <w:r w:rsidRPr="003372C7">
        <w:rPr>
          <w:rFonts w:ascii="Bookman Old Style" w:hAnsi="Bookman Old Style"/>
        </w:rPr>
        <w:t>;</w:t>
      </w:r>
    </w:p>
    <w:p w:rsidR="003372C7" w:rsidRPr="003372C7" w:rsidRDefault="003372C7" w:rsidP="004F4AE4">
      <w:pPr>
        <w:spacing w:before="120" w:after="120" w:line="360" w:lineRule="auto"/>
        <w:ind w:firstLine="1134"/>
        <w:jc w:val="both"/>
        <w:rPr>
          <w:rFonts w:ascii="Bookman Old Style" w:eastAsia="Times New Roman" w:hAnsi="Bookman Old Style" w:cs="Times New Roman"/>
          <w:lang w:eastAsia="pt-BR"/>
        </w:rPr>
      </w:pPr>
      <w:r w:rsidRPr="003372C7">
        <w:rPr>
          <w:rFonts w:ascii="Bookman Old Style" w:hAnsi="Bookman Old Style"/>
        </w:rPr>
        <w:t xml:space="preserve">Considerando que o PL nº 823/2021 cria o </w:t>
      </w:r>
      <w:r w:rsidRPr="003372C7">
        <w:rPr>
          <w:rFonts w:ascii="Bookman Old Style" w:hAnsi="Bookman Old Style"/>
          <w:b/>
        </w:rPr>
        <w:t>BENEFÍCIO GARANTIA-SAFRA</w:t>
      </w:r>
      <w:r w:rsidRPr="003372C7">
        <w:rPr>
          <w:rFonts w:ascii="Bookman Old Style" w:hAnsi="Bookman Old Style"/>
        </w:rPr>
        <w:t xml:space="preserve"> que visa conceder automaticamente a todos os agricultores familiares aptos a receber o benefício durante o novo estado de calamidade, condicionado à apresentação de laudo técnico de vistoria municipal comprobatório da perda de safra;</w:t>
      </w:r>
    </w:p>
    <w:p w:rsidR="003372C7" w:rsidRPr="003372C7" w:rsidRDefault="003372C7" w:rsidP="004F4AE4">
      <w:pPr>
        <w:spacing w:before="120" w:after="120" w:line="360" w:lineRule="auto"/>
        <w:ind w:firstLine="1134"/>
        <w:jc w:val="both"/>
        <w:rPr>
          <w:rFonts w:ascii="Bookman Old Style" w:hAnsi="Bookman Old Style"/>
        </w:rPr>
      </w:pPr>
      <w:r w:rsidRPr="003372C7">
        <w:rPr>
          <w:rFonts w:ascii="Bookman Old Style" w:hAnsi="Bookman Old Style"/>
        </w:rPr>
        <w:t xml:space="preserve">Considerando que o PL nº 823/2021 estabelece </w:t>
      </w:r>
      <w:r w:rsidRPr="003372C7">
        <w:rPr>
          <w:rFonts w:ascii="Bookman Old Style" w:hAnsi="Bookman Old Style"/>
          <w:b/>
        </w:rPr>
        <w:t>LINHA DE CRÉDITO RURAL NO ÂMBITO DO PRONAF, MEDIANTE PROJETOS SIMPLIFICADOS, PARA A PRODUÇÃO DE ALIMENTOS</w:t>
      </w:r>
      <w:r w:rsidRPr="003372C7">
        <w:rPr>
          <w:rFonts w:ascii="Bookman Old Style" w:hAnsi="Bookman Old Style"/>
        </w:rPr>
        <w:t xml:space="preserve"> para os agricultores familiares com renda familiar mensal de até 3 salários-mínimos e as condições do crédito envolveram: juros: 1% </w:t>
      </w:r>
      <w:proofErr w:type="spellStart"/>
      <w:r w:rsidRPr="003372C7">
        <w:rPr>
          <w:rFonts w:ascii="Bookman Old Style" w:hAnsi="Bookman Old Style"/>
        </w:rPr>
        <w:t>a.a</w:t>
      </w:r>
      <w:proofErr w:type="spellEnd"/>
      <w:r w:rsidRPr="003372C7">
        <w:rPr>
          <w:rFonts w:ascii="Bookman Old Style" w:hAnsi="Bookman Old Style"/>
        </w:rPr>
        <w:t>; prazo de vencimento: não inferior a 10 anos, incluídos até 5 de carência; IV; limite de financiamento de R$ 10.000,00 por beneficiário; e rebates de</w:t>
      </w:r>
      <w:r w:rsidR="00D167A2">
        <w:rPr>
          <w:rFonts w:ascii="Bookman Old Style" w:hAnsi="Bookman Old Style"/>
        </w:rPr>
        <w:t xml:space="preserve"> </w:t>
      </w:r>
      <w:r w:rsidRPr="003372C7">
        <w:rPr>
          <w:rFonts w:ascii="Bookman Old Style" w:hAnsi="Bookman Old Style"/>
        </w:rPr>
        <w:t>30</w:t>
      </w:r>
      <w:r w:rsidR="004F4AE4">
        <w:rPr>
          <w:rFonts w:ascii="Bookman Old Style" w:hAnsi="Bookman Old Style"/>
        </w:rPr>
        <w:t>% sobre o valor de cada parcela</w:t>
      </w:r>
      <w:r w:rsidRPr="003372C7">
        <w:rPr>
          <w:rFonts w:ascii="Bookman Old Style" w:hAnsi="Bookman Old Style"/>
        </w:rPr>
        <w:t>. Quando destinados à mulher agricultora familiar, os financiamentos serão concedidos com taxa de juros efetiva d</w:t>
      </w:r>
      <w:r w:rsidR="00ED6C6E">
        <w:rPr>
          <w:rFonts w:ascii="Bookman Old Style" w:hAnsi="Bookman Old Style"/>
        </w:rPr>
        <w:t xml:space="preserve">e 0,5% </w:t>
      </w:r>
      <w:proofErr w:type="spellStart"/>
      <w:r w:rsidR="00ED6C6E">
        <w:rPr>
          <w:rFonts w:ascii="Bookman Old Style" w:hAnsi="Bookman Old Style"/>
        </w:rPr>
        <w:t>a.a</w:t>
      </w:r>
      <w:proofErr w:type="spellEnd"/>
      <w:r w:rsidR="00ED6C6E">
        <w:rPr>
          <w:rFonts w:ascii="Bookman Old Style" w:hAnsi="Bookman Old Style"/>
        </w:rPr>
        <w:t>, mais rebates de 50%</w:t>
      </w:r>
      <w:r w:rsidRPr="003372C7">
        <w:rPr>
          <w:rFonts w:ascii="Bookman Old Style" w:hAnsi="Bookman Old Style"/>
        </w:rPr>
        <w:t>;</w:t>
      </w:r>
    </w:p>
    <w:p w:rsidR="003372C7" w:rsidRPr="003372C7" w:rsidRDefault="003372C7" w:rsidP="004F4AE4">
      <w:pPr>
        <w:spacing w:before="120" w:after="120" w:line="360" w:lineRule="auto"/>
        <w:ind w:firstLine="1134"/>
        <w:jc w:val="both"/>
        <w:rPr>
          <w:rFonts w:ascii="Bookman Old Style" w:hAnsi="Bookman Old Style"/>
        </w:rPr>
      </w:pPr>
      <w:r w:rsidRPr="003372C7">
        <w:rPr>
          <w:rFonts w:ascii="Bookman Old Style" w:hAnsi="Bookman Old Style"/>
        </w:rPr>
        <w:t xml:space="preserve">Considerando que o PL nº 823/2021 garante </w:t>
      </w:r>
      <w:r w:rsidRPr="003372C7">
        <w:rPr>
          <w:rFonts w:ascii="Bookman Old Style" w:hAnsi="Bookman Old Style"/>
          <w:b/>
        </w:rPr>
        <w:t>PAA EM</w:t>
      </w:r>
      <w:r w:rsidR="00ED6C6E">
        <w:rPr>
          <w:rFonts w:ascii="Bookman Old Style" w:hAnsi="Bookman Old Style"/>
          <w:b/>
        </w:rPr>
        <w:t>E</w:t>
      </w:r>
      <w:r w:rsidRPr="003372C7">
        <w:rPr>
          <w:rFonts w:ascii="Bookman Old Style" w:hAnsi="Bookman Old Style"/>
          <w:b/>
        </w:rPr>
        <w:t>RGENCIAL PARA A AGRICULTURA FAMILIAR</w:t>
      </w:r>
      <w:r w:rsidRPr="003372C7">
        <w:rPr>
          <w:rFonts w:ascii="Bookman Old Style" w:hAnsi="Bookman Old Style"/>
        </w:rPr>
        <w:t xml:space="preserve"> a ser operacionalizado pela CONAB enquanto perdurarem os impactos socioeconômicos adversos decorrentes do estado de calamidade pública. As aquisições anuais do PAE-AF serão limitadas a R$ 5.000,00 por unidade familiar ou a R$ 6.000,00 anuais por unidad</w:t>
      </w:r>
      <w:r w:rsidR="004F4AE4">
        <w:rPr>
          <w:rFonts w:ascii="Bookman Old Style" w:hAnsi="Bookman Old Style"/>
        </w:rPr>
        <w:t>e familiar no caso de a beneficiária</w:t>
      </w:r>
      <w:r w:rsidRPr="003372C7">
        <w:rPr>
          <w:rFonts w:ascii="Bookman Old Style" w:hAnsi="Bookman Old Style"/>
        </w:rPr>
        <w:t xml:space="preserve"> ser mulher agricultora, observado o princípio da transparência; e</w:t>
      </w:r>
    </w:p>
    <w:p w:rsidR="003372C7" w:rsidRPr="003372C7" w:rsidRDefault="003372C7" w:rsidP="004F4AE4">
      <w:pPr>
        <w:spacing w:before="120" w:after="120" w:line="360" w:lineRule="auto"/>
        <w:ind w:firstLine="1134"/>
        <w:jc w:val="both"/>
        <w:rPr>
          <w:rFonts w:ascii="Bookman Old Style" w:hAnsi="Bookman Old Style"/>
        </w:rPr>
      </w:pPr>
      <w:r w:rsidRPr="003372C7">
        <w:rPr>
          <w:rFonts w:ascii="Bookman Old Style" w:hAnsi="Bookman Old Style"/>
        </w:rPr>
        <w:t>Considerando que o Projeto de Lei nº 823/2021 (Lei Assis Carvalho II) busca amenizar as dívidas rurais da agricultura familiar.</w:t>
      </w:r>
    </w:p>
    <w:p w:rsidR="003372C7" w:rsidRPr="003372C7" w:rsidRDefault="003372C7" w:rsidP="004F4AE4">
      <w:pPr>
        <w:spacing w:before="120" w:after="120" w:line="360" w:lineRule="auto"/>
        <w:jc w:val="both"/>
        <w:rPr>
          <w:rFonts w:ascii="Bookman Old Style" w:hAnsi="Bookman Old Style"/>
        </w:rPr>
      </w:pPr>
      <w:r w:rsidRPr="003372C7">
        <w:rPr>
          <w:rFonts w:ascii="Bookman Old Style" w:hAnsi="Bookman Old Style"/>
        </w:rPr>
        <w:t xml:space="preserve">A Câmara de Vereadores do </w:t>
      </w:r>
      <w:r w:rsidR="00D167A2">
        <w:rPr>
          <w:rFonts w:ascii="Bookman Old Style" w:hAnsi="Bookman Old Style"/>
          <w:b/>
          <w:highlight w:val="yellow"/>
        </w:rPr>
        <w:t xml:space="preserve">Município de Campo </w:t>
      </w:r>
      <w:proofErr w:type="spellStart"/>
      <w:r w:rsidR="00D167A2">
        <w:rPr>
          <w:rFonts w:ascii="Bookman Old Style" w:hAnsi="Bookman Old Style"/>
          <w:b/>
          <w:highlight w:val="yellow"/>
        </w:rPr>
        <w:t>Erê</w:t>
      </w:r>
      <w:proofErr w:type="spellEnd"/>
      <w:r w:rsidRPr="004764D8">
        <w:rPr>
          <w:rFonts w:ascii="Bookman Old Style" w:hAnsi="Bookman Old Style"/>
          <w:b/>
          <w:highlight w:val="yellow"/>
        </w:rPr>
        <w:t>, SC</w:t>
      </w:r>
      <w:r w:rsidRPr="003372C7">
        <w:rPr>
          <w:rFonts w:ascii="Bookman Old Style" w:hAnsi="Bookman Old Style"/>
        </w:rPr>
        <w:t xml:space="preserve">, atendidas às disposições do Regimento Interno desta Casa Legislativa, por meio da presente Moção, vem externar seu </w:t>
      </w:r>
      <w:r w:rsidRPr="003372C7">
        <w:rPr>
          <w:rFonts w:ascii="Bookman Old Style" w:hAnsi="Bookman Old Style"/>
          <w:b/>
        </w:rPr>
        <w:t xml:space="preserve">APOIO </w:t>
      </w:r>
      <w:r w:rsidRPr="003372C7">
        <w:rPr>
          <w:rFonts w:ascii="Bookman Old Style" w:hAnsi="Bookman Old Style"/>
        </w:rPr>
        <w:t>pela aprovação do Projeto de Lei nº 823/2021 (Lei Assis Carvalho II).</w:t>
      </w:r>
    </w:p>
    <w:p w:rsidR="003372C7" w:rsidRPr="003372C7" w:rsidRDefault="003372C7" w:rsidP="003372C7">
      <w:pPr>
        <w:spacing w:before="120" w:after="120" w:line="360" w:lineRule="auto"/>
        <w:jc w:val="both"/>
        <w:rPr>
          <w:rFonts w:ascii="Bookman Old Style" w:hAnsi="Bookman Old Style"/>
        </w:rPr>
      </w:pPr>
      <w:r w:rsidRPr="003372C7">
        <w:rPr>
          <w:rFonts w:ascii="Bookman Old Style" w:hAnsi="Bookman Old Style"/>
        </w:rPr>
        <w:lastRenderedPageBreak/>
        <w:t xml:space="preserve">Ante o exposto, após aprovação em Plenário e atendidas às formalidades regimentais, </w:t>
      </w:r>
      <w:r w:rsidRPr="003372C7">
        <w:rPr>
          <w:rFonts w:ascii="Bookman Old Style" w:hAnsi="Bookman Old Style"/>
          <w:b/>
        </w:rPr>
        <w:t>REQUEREMOS</w:t>
      </w:r>
      <w:r w:rsidRPr="003372C7">
        <w:rPr>
          <w:rFonts w:ascii="Bookman Old Style" w:hAnsi="Bookman Old Style"/>
        </w:rPr>
        <w:t xml:space="preserve"> fique con</w:t>
      </w:r>
      <w:r w:rsidR="004F4AE4">
        <w:rPr>
          <w:rFonts w:ascii="Bookman Old Style" w:hAnsi="Bookman Old Style"/>
        </w:rPr>
        <w:t>sta</w:t>
      </w:r>
      <w:r w:rsidRPr="003372C7">
        <w:rPr>
          <w:rFonts w:ascii="Bookman Old Style" w:hAnsi="Bookman Old Style"/>
        </w:rPr>
        <w:t xml:space="preserve">do da ATA da presente Sessão Legislativa esta </w:t>
      </w:r>
      <w:r w:rsidR="00D167A2">
        <w:rPr>
          <w:rFonts w:ascii="Bookman Old Style" w:hAnsi="Bookman Old Style"/>
          <w:b/>
        </w:rPr>
        <w:t>MOÇÃ</w:t>
      </w:r>
      <w:r w:rsidRPr="003372C7">
        <w:rPr>
          <w:rFonts w:ascii="Bookman Old Style" w:hAnsi="Bookman Old Style"/>
          <w:b/>
        </w:rPr>
        <w:t>O DE APOIO</w:t>
      </w:r>
      <w:r w:rsidRPr="003372C7">
        <w:rPr>
          <w:rFonts w:ascii="Bookman Old Style" w:hAnsi="Bookman Old Style"/>
        </w:rPr>
        <w:t>, e encaminhada a Câmara dos Deputados.</w:t>
      </w:r>
    </w:p>
    <w:p w:rsidR="003372C7" w:rsidRPr="003372C7" w:rsidRDefault="00D167A2" w:rsidP="003372C7">
      <w:pPr>
        <w:spacing w:before="120" w:after="120" w:line="360" w:lineRule="auto"/>
        <w:jc w:val="both"/>
        <w:rPr>
          <w:rFonts w:ascii="Bookman Old Style" w:hAnsi="Bookman Old Style"/>
          <w:highlight w:val="yellow"/>
        </w:rPr>
      </w:pPr>
      <w:r>
        <w:rPr>
          <w:rFonts w:ascii="Bookman Old Style" w:hAnsi="Bookman Old Style"/>
          <w:highlight w:val="yellow"/>
        </w:rPr>
        <w:t xml:space="preserve">Câmara de Vereadores de Campo </w:t>
      </w:r>
      <w:proofErr w:type="spellStart"/>
      <w:r>
        <w:rPr>
          <w:rFonts w:ascii="Bookman Old Style" w:hAnsi="Bookman Old Style"/>
          <w:highlight w:val="yellow"/>
        </w:rPr>
        <w:t>Erê</w:t>
      </w:r>
      <w:proofErr w:type="spellEnd"/>
      <w:r>
        <w:rPr>
          <w:rFonts w:ascii="Bookman Old Style" w:hAnsi="Bookman Old Style"/>
          <w:highlight w:val="yellow"/>
        </w:rPr>
        <w:t xml:space="preserve"> (SC), 08 de abril de 2021</w:t>
      </w:r>
    </w:p>
    <w:p w:rsidR="003372C7" w:rsidRPr="003372C7" w:rsidRDefault="00D167A2" w:rsidP="003372C7">
      <w:pPr>
        <w:spacing w:before="120" w:after="120" w:line="360" w:lineRule="auto"/>
        <w:jc w:val="both"/>
        <w:rPr>
          <w:rFonts w:ascii="Bookman Old Style" w:hAnsi="Bookman Old Style"/>
          <w:highlight w:val="yellow"/>
        </w:rPr>
      </w:pPr>
      <w:proofErr w:type="spellStart"/>
      <w:r>
        <w:rPr>
          <w:rFonts w:ascii="Bookman Old Style" w:hAnsi="Bookman Old Style"/>
          <w:highlight w:val="yellow"/>
        </w:rPr>
        <w:t>Suziani</w:t>
      </w:r>
      <w:proofErr w:type="spellEnd"/>
      <w:r>
        <w:rPr>
          <w:rFonts w:ascii="Bookman Old Style" w:hAnsi="Bookman Old Style"/>
          <w:highlight w:val="yellow"/>
        </w:rPr>
        <w:t xml:space="preserve"> </w:t>
      </w:r>
      <w:proofErr w:type="spellStart"/>
      <w:r>
        <w:rPr>
          <w:rFonts w:ascii="Bookman Old Style" w:hAnsi="Bookman Old Style"/>
          <w:highlight w:val="yellow"/>
        </w:rPr>
        <w:t>Teske</w:t>
      </w:r>
      <w:proofErr w:type="spellEnd"/>
    </w:p>
    <w:p w:rsidR="000C4137" w:rsidRPr="003372C7" w:rsidRDefault="003372C7" w:rsidP="003372C7">
      <w:pPr>
        <w:spacing w:before="120" w:after="120" w:line="360" w:lineRule="auto"/>
        <w:jc w:val="both"/>
        <w:rPr>
          <w:rFonts w:ascii="Bookman Old Style" w:hAnsi="Bookman Old Style"/>
        </w:rPr>
      </w:pPr>
      <w:r w:rsidRPr="003372C7">
        <w:rPr>
          <w:rFonts w:ascii="Bookman Old Style" w:hAnsi="Bookman Old Style"/>
          <w:highlight w:val="yellow"/>
        </w:rPr>
        <w:t>Vereador</w:t>
      </w:r>
      <w:r w:rsidR="00D167A2">
        <w:rPr>
          <w:rFonts w:ascii="Bookman Old Style" w:hAnsi="Bookman Old Style"/>
        </w:rPr>
        <w:t>a e líder do Governo na Câmara (PT)</w:t>
      </w:r>
    </w:p>
    <w:sectPr w:rsidR="000C4137" w:rsidRPr="00337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C7"/>
    <w:rsid w:val="001E611D"/>
    <w:rsid w:val="002A2497"/>
    <w:rsid w:val="003372C7"/>
    <w:rsid w:val="003B2116"/>
    <w:rsid w:val="003B46E9"/>
    <w:rsid w:val="004764D8"/>
    <w:rsid w:val="004F4AE4"/>
    <w:rsid w:val="007133D0"/>
    <w:rsid w:val="00880372"/>
    <w:rsid w:val="009D67A5"/>
    <w:rsid w:val="00D167A2"/>
    <w:rsid w:val="00E53A52"/>
    <w:rsid w:val="00ED6C6E"/>
    <w:rsid w:val="00EF2558"/>
    <w:rsid w:val="00F4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0A2E"/>
  <w15:chartTrackingRefBased/>
  <w15:docId w15:val="{82CEBDB6-6A71-40F0-9C53-9CB0EB3C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2C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72C7"/>
    <w:pPr>
      <w:ind w:left="7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46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6E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Filipe Borba Pereira</dc:creator>
  <cp:keywords/>
  <dc:description/>
  <cp:lastModifiedBy>usuario</cp:lastModifiedBy>
  <cp:revision>11</cp:revision>
  <cp:lastPrinted>2021-04-08T12:35:00Z</cp:lastPrinted>
  <dcterms:created xsi:type="dcterms:W3CDTF">2021-04-05T13:53:00Z</dcterms:created>
  <dcterms:modified xsi:type="dcterms:W3CDTF">2021-04-08T12:37:00Z</dcterms:modified>
</cp:coreProperties>
</file>